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65506" w14:textId="77777777" w:rsidR="00554FB6" w:rsidRPr="00AB23DB" w:rsidRDefault="00554FB6" w:rsidP="00554FB6">
      <w:pPr>
        <w:spacing w:line="300" w:lineRule="auto"/>
        <w:jc w:val="right"/>
        <w:rPr>
          <w:rFonts w:ascii="Century Gothic" w:eastAsia="Times New Roman" w:hAnsi="Century Gothic"/>
          <w:sz w:val="20"/>
          <w:szCs w:val="20"/>
        </w:rPr>
      </w:pPr>
      <w:r w:rsidRPr="00AB23DB">
        <w:rPr>
          <w:rFonts w:ascii="Century Gothic" w:hAnsi="Century Gothic"/>
          <w:noProof/>
          <w:sz w:val="20"/>
          <w:szCs w:val="20"/>
        </w:rPr>
        <w:drawing>
          <wp:anchor distT="0" distB="0" distL="114300" distR="114300" simplePos="0" relativeHeight="251659264" behindDoc="0" locked="0" layoutInCell="1" allowOverlap="1" wp14:anchorId="5565CAC0" wp14:editId="3D200CAE">
            <wp:simplePos x="0" y="0"/>
            <wp:positionH relativeFrom="column">
              <wp:posOffset>0</wp:posOffset>
            </wp:positionH>
            <wp:positionV relativeFrom="paragraph">
              <wp:posOffset>0</wp:posOffset>
            </wp:positionV>
            <wp:extent cx="1463040" cy="735891"/>
            <wp:effectExtent l="0" t="0" r="0" b="1270"/>
            <wp:wrapThrough wrapText="bothSides">
              <wp:wrapPolygon edited="0">
                <wp:start x="0" y="0"/>
                <wp:lineTo x="0" y="21264"/>
                <wp:lineTo x="21375" y="21264"/>
                <wp:lineTo x="21375" y="0"/>
                <wp:lineTo x="0" y="0"/>
              </wp:wrapPolygon>
            </wp:wrapThrough>
            <wp:docPr id="6" name="Picture 1" descr="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White text on a black background&#10;&#10;Description automatically generated with medium confidence"/>
                    <pic:cNvPicPr>
                      <a:picLocks/>
                    </pic:cNvPicPr>
                  </pic:nvPicPr>
                  <pic:blipFill>
                    <a:blip r:embed="rId4" cstate="screen">
                      <a:extLst>
                        <a:ext uri="{28A0092B-C50C-407E-A947-70E740481C1C}">
                          <a14:useLocalDpi xmlns:a14="http://schemas.microsoft.com/office/drawing/2010/main"/>
                        </a:ext>
                      </a:extLst>
                    </a:blip>
                    <a:stretch>
                      <a:fillRect/>
                    </a:stretch>
                  </pic:blipFill>
                  <pic:spPr bwMode="auto">
                    <a:xfrm>
                      <a:off x="0" y="0"/>
                      <a:ext cx="1463040" cy="735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3DB">
        <w:rPr>
          <w:rFonts w:ascii="Century Gothic" w:eastAsia="Times New Roman" w:hAnsi="Century Gothic"/>
          <w:b/>
          <w:bCs/>
          <w:sz w:val="20"/>
          <w:szCs w:val="20"/>
        </w:rPr>
        <w:t>Media Contact:</w:t>
      </w:r>
    </w:p>
    <w:p w14:paraId="7548ADAE" w14:textId="77777777" w:rsidR="00554FB6" w:rsidRPr="003E0146" w:rsidRDefault="00554FB6" w:rsidP="00554FB6">
      <w:pPr>
        <w:spacing w:line="300" w:lineRule="auto"/>
        <w:jc w:val="right"/>
        <w:rPr>
          <w:rFonts w:ascii="Helvetica" w:eastAsia="Times New Roman" w:hAnsi="Helvetica"/>
          <w:sz w:val="20"/>
          <w:szCs w:val="20"/>
        </w:rPr>
      </w:pPr>
      <w:r>
        <w:rPr>
          <w:rFonts w:ascii="Helvetica" w:eastAsia="Times New Roman" w:hAnsi="Helvetica"/>
          <w:sz w:val="20"/>
          <w:szCs w:val="20"/>
        </w:rPr>
        <w:t>Jenn Godwin</w:t>
      </w:r>
      <w:r w:rsidRPr="003E0146">
        <w:rPr>
          <w:rFonts w:ascii="Helvetica" w:eastAsia="Times New Roman" w:hAnsi="Helvetica"/>
          <w:sz w:val="20"/>
          <w:szCs w:val="20"/>
        </w:rPr>
        <w:t xml:space="preserve">, </w:t>
      </w:r>
      <w:r>
        <w:rPr>
          <w:rFonts w:ascii="Helvetica" w:eastAsia="Times New Roman" w:hAnsi="Helvetica"/>
          <w:sz w:val="20"/>
          <w:szCs w:val="20"/>
        </w:rPr>
        <w:t>Communications</w:t>
      </w:r>
      <w:r w:rsidRPr="003E0146">
        <w:rPr>
          <w:rFonts w:ascii="Helvetica" w:eastAsia="Times New Roman" w:hAnsi="Helvetica"/>
          <w:sz w:val="20"/>
          <w:szCs w:val="20"/>
        </w:rPr>
        <w:t xml:space="preserve"> Manager</w:t>
      </w:r>
    </w:p>
    <w:p w14:paraId="003BD8A3" w14:textId="77777777" w:rsidR="00554FB6" w:rsidRPr="003E0146" w:rsidRDefault="00554FB6" w:rsidP="00554FB6">
      <w:pPr>
        <w:spacing w:line="300" w:lineRule="auto"/>
        <w:jc w:val="right"/>
        <w:rPr>
          <w:rFonts w:ascii="Helvetica" w:eastAsia="Times New Roman" w:hAnsi="Helvetica"/>
          <w:sz w:val="20"/>
          <w:szCs w:val="20"/>
        </w:rPr>
      </w:pPr>
      <w:r w:rsidRPr="003E0146">
        <w:rPr>
          <w:rFonts w:ascii="Helvetica" w:eastAsia="Times New Roman" w:hAnsi="Helvetica"/>
          <w:sz w:val="20"/>
          <w:szCs w:val="20"/>
        </w:rPr>
        <w:t xml:space="preserve">(901) 774-6380 | </w:t>
      </w:r>
      <w:hyperlink r:id="rId5" w:history="1">
        <w:r w:rsidRPr="00D8356F">
          <w:rPr>
            <w:rStyle w:val="Hyperlink"/>
            <w:rFonts w:ascii="Helvetica" w:eastAsia="Times New Roman" w:hAnsi="Helvetica"/>
            <w:sz w:val="20"/>
            <w:szCs w:val="20"/>
          </w:rPr>
          <w:t>jenngodwin@metalmuseum.org</w:t>
        </w:r>
      </w:hyperlink>
    </w:p>
    <w:p w14:paraId="12F29266" w14:textId="77777777" w:rsidR="00554FB6" w:rsidRPr="003E0146" w:rsidRDefault="00554FB6" w:rsidP="00554FB6">
      <w:pPr>
        <w:spacing w:line="300" w:lineRule="auto"/>
        <w:jc w:val="right"/>
        <w:rPr>
          <w:rFonts w:ascii="Helvetica" w:eastAsia="Times New Roman" w:hAnsi="Helvetica"/>
          <w:sz w:val="20"/>
          <w:szCs w:val="20"/>
        </w:rPr>
      </w:pPr>
      <w:r w:rsidRPr="003E0146">
        <w:rPr>
          <w:rFonts w:ascii="Helvetica" w:eastAsia="Times New Roman" w:hAnsi="Helvetica"/>
          <w:sz w:val="20"/>
          <w:szCs w:val="20"/>
        </w:rPr>
        <w:t>374 Metal Museum Drive, Memphis, TN 38106</w:t>
      </w:r>
    </w:p>
    <w:p w14:paraId="7EE71AD5" w14:textId="77777777" w:rsidR="00554FB6" w:rsidRPr="008E3622" w:rsidRDefault="00554FB6" w:rsidP="00554FB6">
      <w:pPr>
        <w:spacing w:line="276" w:lineRule="auto"/>
        <w:rPr>
          <w:rFonts w:ascii="Helvetica" w:hAnsi="Helvetica"/>
          <w:sz w:val="20"/>
          <w:szCs w:val="20"/>
        </w:rPr>
      </w:pPr>
    </w:p>
    <w:p w14:paraId="02FD6C67" w14:textId="77777777" w:rsidR="00554FB6" w:rsidRPr="008E3622" w:rsidRDefault="00554FB6" w:rsidP="00554FB6">
      <w:pPr>
        <w:spacing w:line="276" w:lineRule="auto"/>
        <w:rPr>
          <w:rFonts w:ascii="Helvetica" w:hAnsi="Helvetica"/>
          <w:sz w:val="20"/>
          <w:szCs w:val="20"/>
        </w:rPr>
      </w:pPr>
    </w:p>
    <w:p w14:paraId="26EA0BB6" w14:textId="5D852D59" w:rsidR="00554FB6" w:rsidRPr="00DC15C9" w:rsidRDefault="00554FB6" w:rsidP="00554FB6">
      <w:pPr>
        <w:spacing w:line="276" w:lineRule="auto"/>
        <w:rPr>
          <w:rFonts w:ascii="Helvetica" w:hAnsi="Helvetica"/>
          <w:bCs/>
        </w:rPr>
      </w:pPr>
      <w:r w:rsidRPr="008E3622">
        <w:rPr>
          <w:rFonts w:ascii="Helvetica" w:hAnsi="Helvetica"/>
          <w:bCs/>
          <w:noProof/>
          <w:sz w:val="20"/>
          <w:szCs w:val="20"/>
        </w:rPr>
        <w:t>News</w:t>
      </w:r>
      <w:r w:rsidRPr="003F05B9">
        <w:rPr>
          <w:rFonts w:ascii="Helvetica" w:hAnsi="Helvetica"/>
          <w:bCs/>
          <w:noProof/>
          <w:sz w:val="20"/>
          <w:szCs w:val="20"/>
        </w:rPr>
        <w:t xml:space="preserve"> Release</w:t>
      </w:r>
      <w:r w:rsidR="00DC15C9">
        <w:rPr>
          <w:rFonts w:ascii="Helvetica" w:hAnsi="Helvetica"/>
          <w:bCs/>
        </w:rPr>
        <w:br/>
      </w:r>
    </w:p>
    <w:p w14:paraId="7BD01D14" w14:textId="3028BDAE" w:rsidR="00554FB6" w:rsidRPr="00F00F69" w:rsidRDefault="00554FB6" w:rsidP="00554FB6">
      <w:pPr>
        <w:spacing w:line="276" w:lineRule="auto"/>
        <w:rPr>
          <w:rFonts w:ascii="Helvetica" w:hAnsi="Helvetica"/>
          <w:sz w:val="28"/>
          <w:szCs w:val="28"/>
        </w:rPr>
      </w:pPr>
      <w:r w:rsidRPr="6136FAB3">
        <w:rPr>
          <w:rFonts w:ascii="Helvetica" w:hAnsi="Helvetica"/>
          <w:sz w:val="28"/>
          <w:szCs w:val="28"/>
        </w:rPr>
        <w:t xml:space="preserve">Metal Museum </w:t>
      </w:r>
      <w:r w:rsidR="00E2738C">
        <w:rPr>
          <w:rFonts w:ascii="Helvetica" w:hAnsi="Helvetica"/>
          <w:sz w:val="28"/>
          <w:szCs w:val="28"/>
        </w:rPr>
        <w:t>opens</w:t>
      </w:r>
      <w:r w:rsidR="005B602A">
        <w:rPr>
          <w:rFonts w:ascii="Helvetica" w:hAnsi="Helvetica"/>
          <w:sz w:val="28"/>
          <w:szCs w:val="28"/>
        </w:rPr>
        <w:t xml:space="preserve"> </w:t>
      </w:r>
      <w:r>
        <w:rPr>
          <w:rFonts w:ascii="Helvetica" w:hAnsi="Helvetica"/>
          <w:sz w:val="28"/>
          <w:szCs w:val="28"/>
        </w:rPr>
        <w:t>traveling exhibition</w:t>
      </w:r>
      <w:r w:rsidR="003D5CCF">
        <w:rPr>
          <w:rFonts w:ascii="Helvetica" w:hAnsi="Helvetica"/>
          <w:sz w:val="28"/>
          <w:szCs w:val="28"/>
        </w:rPr>
        <w:t xml:space="preserve"> </w:t>
      </w:r>
      <w:r w:rsidR="005B602A" w:rsidRPr="003D5CCF">
        <w:rPr>
          <w:rFonts w:ascii="Helvetica" w:hAnsi="Helvetica"/>
          <w:i/>
          <w:iCs/>
          <w:sz w:val="28"/>
          <w:szCs w:val="28"/>
        </w:rPr>
        <w:t>RINGS!</w:t>
      </w:r>
      <w:r w:rsidR="00E2738C">
        <w:rPr>
          <w:rFonts w:ascii="Helvetica" w:hAnsi="Helvetica"/>
          <w:i/>
          <w:iCs/>
          <w:sz w:val="28"/>
          <w:szCs w:val="28"/>
        </w:rPr>
        <w:t xml:space="preserve"> 1968 - 2021</w:t>
      </w:r>
      <w:r w:rsidR="005B602A">
        <w:rPr>
          <w:rFonts w:ascii="Helvetica" w:hAnsi="Helvetica"/>
          <w:sz w:val="28"/>
          <w:szCs w:val="28"/>
        </w:rPr>
        <w:t xml:space="preserve"> featuring </w:t>
      </w:r>
      <w:r w:rsidR="00041DFD">
        <w:rPr>
          <w:rFonts w:ascii="Helvetica" w:hAnsi="Helvetica"/>
          <w:sz w:val="28"/>
          <w:szCs w:val="28"/>
        </w:rPr>
        <w:t>over</w:t>
      </w:r>
      <w:r w:rsidR="005B602A">
        <w:rPr>
          <w:rFonts w:ascii="Helvetica" w:hAnsi="Helvetica"/>
          <w:sz w:val="28"/>
          <w:szCs w:val="28"/>
        </w:rPr>
        <w:t xml:space="preserve"> 100 </w:t>
      </w:r>
      <w:r w:rsidR="00041DFD">
        <w:rPr>
          <w:rFonts w:ascii="Helvetica" w:hAnsi="Helvetica"/>
          <w:sz w:val="28"/>
          <w:szCs w:val="28"/>
        </w:rPr>
        <w:t>works from international artists</w:t>
      </w:r>
    </w:p>
    <w:p w14:paraId="2DC289B7" w14:textId="75EDED26" w:rsidR="00554FB6" w:rsidRPr="003D5CCF" w:rsidRDefault="003D5CCF" w:rsidP="00554FB6">
      <w:pPr>
        <w:spacing w:line="276" w:lineRule="auto"/>
        <w:rPr>
          <w:rFonts w:ascii="Helvetica" w:hAnsi="Helvetica"/>
          <w:sz w:val="20"/>
          <w:szCs w:val="20"/>
        </w:rPr>
      </w:pPr>
      <w:r>
        <w:rPr>
          <w:rFonts w:ascii="Helvetica" w:hAnsi="Helvetica"/>
          <w:sz w:val="20"/>
          <w:szCs w:val="20"/>
        </w:rPr>
        <w:t>Visitors</w:t>
      </w:r>
      <w:r w:rsidR="005B602A">
        <w:rPr>
          <w:rFonts w:ascii="Helvetica" w:hAnsi="Helvetica"/>
          <w:sz w:val="20"/>
          <w:szCs w:val="20"/>
        </w:rPr>
        <w:t xml:space="preserve"> invited </w:t>
      </w:r>
      <w:r w:rsidR="00041DFD">
        <w:rPr>
          <w:rFonts w:ascii="Helvetica" w:hAnsi="Helvetica"/>
          <w:sz w:val="20"/>
          <w:szCs w:val="20"/>
        </w:rPr>
        <w:t>to</w:t>
      </w:r>
      <w:r w:rsidR="005B602A">
        <w:rPr>
          <w:rFonts w:ascii="Helvetica" w:hAnsi="Helvetica"/>
          <w:sz w:val="20"/>
          <w:szCs w:val="20"/>
        </w:rPr>
        <w:t xml:space="preserve"> </w:t>
      </w:r>
      <w:r>
        <w:rPr>
          <w:rFonts w:ascii="Helvetica" w:hAnsi="Helvetica"/>
          <w:sz w:val="20"/>
          <w:szCs w:val="20"/>
        </w:rPr>
        <w:t xml:space="preserve">March 26 </w:t>
      </w:r>
      <w:r w:rsidR="005B602A">
        <w:rPr>
          <w:rFonts w:ascii="Helvetica" w:hAnsi="Helvetica"/>
          <w:sz w:val="20"/>
          <w:szCs w:val="20"/>
        </w:rPr>
        <w:t>make-your-own ring clas</w:t>
      </w:r>
      <w:r w:rsidR="00131298">
        <w:rPr>
          <w:rFonts w:ascii="Helvetica" w:hAnsi="Helvetica"/>
          <w:noProof/>
          <w:color w:val="808080"/>
          <w:sz w:val="18"/>
          <w:szCs w:val="18"/>
        </w:rPr>
        <w:drawing>
          <wp:anchor distT="0" distB="0" distL="114300" distR="114300" simplePos="0" relativeHeight="251661312" behindDoc="0" locked="0" layoutInCell="1" allowOverlap="1" wp14:anchorId="089A14C1" wp14:editId="55D9F981">
            <wp:simplePos x="0" y="0"/>
            <wp:positionH relativeFrom="margin">
              <wp:posOffset>19050</wp:posOffset>
            </wp:positionH>
            <wp:positionV relativeFrom="margin">
              <wp:posOffset>3378200</wp:posOffset>
            </wp:positionV>
            <wp:extent cx="2692400" cy="1866900"/>
            <wp:effectExtent l="0" t="0" r="0" b="0"/>
            <wp:wrapSquare wrapText="bothSides"/>
            <wp:docPr id="4" name="Picture 4" descr="A picture containing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ccessory&#10;&#10;Description automatically generated"/>
                    <pic:cNvPicPr/>
                  </pic:nvPicPr>
                  <pic:blipFill rotWithShape="1">
                    <a:blip r:embed="rId6" cstate="print">
                      <a:extLst>
                        <a:ext uri="{28A0092B-C50C-407E-A947-70E740481C1C}">
                          <a14:useLocalDpi xmlns:a14="http://schemas.microsoft.com/office/drawing/2010/main" val="0"/>
                        </a:ext>
                      </a:extLst>
                    </a:blip>
                    <a:srcRect r="3898"/>
                    <a:stretch/>
                  </pic:blipFill>
                  <pic:spPr bwMode="auto">
                    <a:xfrm>
                      <a:off x="0" y="0"/>
                      <a:ext cx="269240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hAnsi="Helvetica"/>
          <w:sz w:val="20"/>
          <w:szCs w:val="20"/>
        </w:rPr>
        <w:t>s followed by opening reception</w:t>
      </w:r>
    </w:p>
    <w:p w14:paraId="72D8D992" w14:textId="77777777" w:rsidR="00131298" w:rsidRDefault="00131298" w:rsidP="00131298">
      <w:pPr>
        <w:spacing w:line="276" w:lineRule="auto"/>
        <w:rPr>
          <w:rFonts w:ascii="Helvetica" w:hAnsi="Helvetica"/>
          <w:color w:val="808080"/>
          <w:sz w:val="18"/>
          <w:szCs w:val="18"/>
        </w:rPr>
        <w:sectPr w:rsidR="00131298" w:rsidSect="00596F22">
          <w:pgSz w:w="12240" w:h="15840"/>
          <w:pgMar w:top="1440" w:right="1440" w:bottom="1440" w:left="1440" w:header="720" w:footer="720" w:gutter="0"/>
          <w:cols w:space="720"/>
          <w:docGrid w:linePitch="360"/>
        </w:sectPr>
      </w:pPr>
    </w:p>
    <w:p w14:paraId="06EB4944" w14:textId="7D1C60C3" w:rsidR="003C4DF7" w:rsidRDefault="003F6269" w:rsidP="00131298">
      <w:pPr>
        <w:spacing w:line="276" w:lineRule="auto"/>
        <w:rPr>
          <w:rFonts w:ascii="Helvetica" w:hAnsi="Helvetica"/>
          <w:color w:val="808080"/>
          <w:sz w:val="18"/>
          <w:szCs w:val="18"/>
        </w:rPr>
        <w:sectPr w:rsidR="003C4DF7" w:rsidSect="00131298">
          <w:type w:val="continuous"/>
          <w:pgSz w:w="12240" w:h="15840"/>
          <w:pgMar w:top="1440" w:right="1440" w:bottom="1440" w:left="1440" w:header="720" w:footer="720" w:gutter="0"/>
          <w:cols w:num="2" w:space="720"/>
          <w:docGrid w:linePitch="360"/>
        </w:sectPr>
      </w:pPr>
      <w:r>
        <w:rPr>
          <w:rFonts w:ascii="Helvetica" w:hAnsi="Helvetica"/>
          <w:noProof/>
          <w:color w:val="808080"/>
          <w:sz w:val="18"/>
          <w:szCs w:val="18"/>
        </w:rPr>
        <w:drawing>
          <wp:inline distT="0" distB="0" distL="0" distR="0" wp14:anchorId="40CAC884" wp14:editId="3977D1FF">
            <wp:extent cx="2385307" cy="1955476"/>
            <wp:effectExtent l="0" t="0" r="2540" b="63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6928"/>
                    <a:stretch/>
                  </pic:blipFill>
                  <pic:spPr bwMode="auto">
                    <a:xfrm>
                      <a:off x="0" y="0"/>
                      <a:ext cx="2385307" cy="1955476"/>
                    </a:xfrm>
                    <a:prstGeom prst="rect">
                      <a:avLst/>
                    </a:prstGeom>
                    <a:ln>
                      <a:noFill/>
                    </a:ln>
                    <a:extLst>
                      <a:ext uri="{53640926-AAD7-44D8-BBD7-CCE9431645EC}">
                        <a14:shadowObscured xmlns:a14="http://schemas.microsoft.com/office/drawing/2010/main"/>
                      </a:ext>
                    </a:extLst>
                  </pic:spPr>
                </pic:pic>
              </a:graphicData>
            </a:graphic>
          </wp:inline>
        </w:drawing>
      </w:r>
    </w:p>
    <w:p w14:paraId="041FA46A" w14:textId="77777777" w:rsidR="00131298" w:rsidRDefault="00131298" w:rsidP="003F6269">
      <w:pPr>
        <w:spacing w:after="0" w:line="240" w:lineRule="auto"/>
        <w:rPr>
          <w:rFonts w:ascii="Helvetica" w:eastAsia="Times New Roman" w:hAnsi="Helvetica" w:cs="Times New Roman"/>
          <w:color w:val="808080" w:themeColor="background1" w:themeShade="80"/>
          <w:sz w:val="18"/>
          <w:szCs w:val="18"/>
        </w:rPr>
        <w:sectPr w:rsidR="00131298" w:rsidSect="003F6269">
          <w:type w:val="continuous"/>
          <w:pgSz w:w="12240" w:h="15840"/>
          <w:pgMar w:top="1440" w:right="1440" w:bottom="1440" w:left="1440" w:header="720" w:footer="720" w:gutter="0"/>
          <w:cols w:num="2" w:space="720"/>
          <w:docGrid w:linePitch="360"/>
        </w:sectPr>
      </w:pPr>
    </w:p>
    <w:p w14:paraId="09E7A41F" w14:textId="2CE6C466" w:rsidR="00131298" w:rsidRPr="00131298" w:rsidRDefault="00131298" w:rsidP="00131298">
      <w:pPr>
        <w:pStyle w:val="paragraph"/>
        <w:spacing w:before="0" w:beforeAutospacing="0" w:after="0" w:afterAutospacing="0"/>
        <w:textAlignment w:val="baseline"/>
        <w:rPr>
          <w:rFonts w:ascii="Helvetica" w:hAnsi="Helvetica" w:cs="Segoe UI"/>
          <w:color w:val="808080" w:themeColor="background1" w:themeShade="80"/>
          <w:sz w:val="13"/>
          <w:szCs w:val="13"/>
        </w:rPr>
      </w:pPr>
      <w:r w:rsidRPr="00131298">
        <w:rPr>
          <w:rStyle w:val="normaltextrun"/>
          <w:rFonts w:ascii="Helvetica" w:hAnsi="Helvetica" w:cs="Calibri"/>
          <w:color w:val="808080" w:themeColor="background1" w:themeShade="80"/>
          <w:sz w:val="18"/>
          <w:szCs w:val="18"/>
        </w:rPr>
        <w:t xml:space="preserve">Bury 1_rings-284: Claus Bury (German, b. 1946), </w:t>
      </w:r>
      <w:r w:rsidRPr="00131298">
        <w:rPr>
          <w:rStyle w:val="normaltextrun"/>
          <w:rFonts w:ascii="Helvetica" w:hAnsi="Helvetica" w:cs="Calibri"/>
          <w:i/>
          <w:iCs/>
          <w:color w:val="808080" w:themeColor="background1" w:themeShade="80"/>
          <w:sz w:val="18"/>
          <w:szCs w:val="18"/>
        </w:rPr>
        <w:t>Ring</w:t>
      </w:r>
      <w:r w:rsidRPr="00131298">
        <w:rPr>
          <w:rStyle w:val="normaltextrun"/>
          <w:rFonts w:ascii="Helvetica" w:hAnsi="Helvetica" w:cs="Calibri"/>
          <w:color w:val="808080" w:themeColor="background1" w:themeShade="80"/>
          <w:sz w:val="18"/>
          <w:szCs w:val="18"/>
        </w:rPr>
        <w:t xml:space="preserve">, 1970. Gold, acrylic. Promised Gift of the Helen Williams </w:t>
      </w:r>
      <w:proofErr w:type="spellStart"/>
      <w:r w:rsidRPr="00131298">
        <w:rPr>
          <w:rStyle w:val="normaltextrun"/>
          <w:rFonts w:ascii="Helvetica" w:hAnsi="Helvetica" w:cs="Calibri"/>
          <w:color w:val="808080" w:themeColor="background1" w:themeShade="80"/>
          <w:sz w:val="18"/>
          <w:szCs w:val="18"/>
        </w:rPr>
        <w:t>Drutt</w:t>
      </w:r>
      <w:proofErr w:type="spellEnd"/>
      <w:r w:rsidRPr="00131298">
        <w:rPr>
          <w:rStyle w:val="normaltextrun"/>
          <w:rFonts w:ascii="Helvetica" w:hAnsi="Helvetica" w:cs="Calibri"/>
          <w:color w:val="808080" w:themeColor="background1" w:themeShade="80"/>
          <w:sz w:val="18"/>
          <w:szCs w:val="18"/>
        </w:rPr>
        <w:t xml:space="preserve"> Family Collection, Museum of Fine Arts, Houston. Photo: </w:t>
      </w:r>
      <w:proofErr w:type="spellStart"/>
      <w:r w:rsidRPr="00131298">
        <w:rPr>
          <w:rStyle w:val="normaltextrun"/>
          <w:rFonts w:ascii="Helvetica" w:hAnsi="Helvetica" w:cs="Calibri"/>
          <w:color w:val="808080" w:themeColor="background1" w:themeShade="80"/>
          <w:sz w:val="18"/>
          <w:szCs w:val="18"/>
        </w:rPr>
        <w:t>Virigina</w:t>
      </w:r>
      <w:proofErr w:type="spellEnd"/>
      <w:r w:rsidRPr="00131298">
        <w:rPr>
          <w:rStyle w:val="normaltextrun"/>
          <w:rFonts w:ascii="Helvetica" w:hAnsi="Helvetica" w:cs="Calibri"/>
          <w:color w:val="808080" w:themeColor="background1" w:themeShade="80"/>
          <w:sz w:val="18"/>
          <w:szCs w:val="18"/>
        </w:rPr>
        <w:t xml:space="preserve"> Price.</w:t>
      </w:r>
      <w:r w:rsidRPr="00131298">
        <w:rPr>
          <w:rStyle w:val="eop"/>
          <w:rFonts w:ascii="Helvetica" w:hAnsi="Helvetica" w:cs="Calibri"/>
          <w:color w:val="808080" w:themeColor="background1" w:themeShade="80"/>
          <w:sz w:val="18"/>
          <w:szCs w:val="18"/>
        </w:rPr>
        <w:t> </w:t>
      </w:r>
    </w:p>
    <w:p w14:paraId="7C1B2F16" w14:textId="77777777" w:rsidR="00131298" w:rsidRDefault="00131298" w:rsidP="003F6269">
      <w:pPr>
        <w:spacing w:after="0" w:line="240" w:lineRule="auto"/>
        <w:rPr>
          <w:rFonts w:ascii="Helvetica" w:eastAsia="Times New Roman" w:hAnsi="Helvetica" w:cs="Times New Roman"/>
          <w:color w:val="808080" w:themeColor="background1" w:themeShade="80"/>
          <w:sz w:val="18"/>
          <w:szCs w:val="18"/>
        </w:rPr>
      </w:pPr>
    </w:p>
    <w:p w14:paraId="6168CB8A" w14:textId="2C094EA7" w:rsidR="003F6269" w:rsidRPr="003F6269" w:rsidRDefault="003F6269" w:rsidP="003F6269">
      <w:pPr>
        <w:spacing w:after="0" w:line="240" w:lineRule="auto"/>
        <w:rPr>
          <w:rFonts w:ascii="Helvetica" w:eastAsia="Times New Roman" w:hAnsi="Helvetica" w:cs="Times New Roman"/>
          <w:color w:val="808080" w:themeColor="background1" w:themeShade="80"/>
          <w:sz w:val="18"/>
          <w:szCs w:val="18"/>
        </w:rPr>
      </w:pPr>
      <w:r w:rsidRPr="003F6269">
        <w:rPr>
          <w:rFonts w:ascii="Helvetica" w:eastAsia="Times New Roman" w:hAnsi="Helvetica" w:cs="Times New Roman"/>
          <w:color w:val="808080" w:themeColor="background1" w:themeShade="80"/>
          <w:sz w:val="18"/>
          <w:szCs w:val="18"/>
        </w:rPr>
        <w:t>Mimlitsch Gray 1: Myra Mimlitsch-Gray (American, b. 1962), Grisaille Ring, 1991. Grisaille enamel on copper, silver. Artwork and Photo Courtesy of the Artist.</w:t>
      </w:r>
    </w:p>
    <w:p w14:paraId="26A25FDB" w14:textId="77777777" w:rsidR="003F6269" w:rsidRDefault="003F6269" w:rsidP="003F6269">
      <w:pPr>
        <w:pStyle w:val="paragraph"/>
        <w:spacing w:before="0" w:beforeAutospacing="0" w:after="0" w:afterAutospacing="0"/>
        <w:textAlignment w:val="baseline"/>
        <w:rPr>
          <w:rStyle w:val="normaltextrun"/>
          <w:rFonts w:ascii="Helvetica" w:hAnsi="Helvetica" w:cs="Calibri"/>
          <w:color w:val="808080" w:themeColor="background1" w:themeShade="80"/>
          <w:sz w:val="20"/>
          <w:szCs w:val="20"/>
        </w:rPr>
      </w:pPr>
    </w:p>
    <w:p w14:paraId="6DD289B3" w14:textId="77777777" w:rsidR="003F6269" w:rsidRDefault="003F6269" w:rsidP="00554FB6">
      <w:pPr>
        <w:spacing w:line="276" w:lineRule="auto"/>
        <w:rPr>
          <w:rFonts w:ascii="Helvetica" w:hAnsi="Helvetica"/>
          <w:b/>
          <w:bCs/>
          <w:color w:val="808080"/>
          <w:sz w:val="20"/>
          <w:szCs w:val="20"/>
        </w:rPr>
        <w:sectPr w:rsidR="003F6269" w:rsidSect="003F6269">
          <w:type w:val="continuous"/>
          <w:pgSz w:w="12240" w:h="15840"/>
          <w:pgMar w:top="1440" w:right="1440" w:bottom="1440" w:left="1440" w:header="720" w:footer="720" w:gutter="0"/>
          <w:cols w:num="2" w:space="720"/>
          <w:docGrid w:linePitch="360"/>
        </w:sectPr>
      </w:pPr>
    </w:p>
    <w:p w14:paraId="327C81E2" w14:textId="77777777" w:rsidR="00554FB6" w:rsidRPr="00152411" w:rsidRDefault="00554FB6" w:rsidP="00554FB6">
      <w:pPr>
        <w:spacing w:line="276" w:lineRule="auto"/>
        <w:rPr>
          <w:rFonts w:ascii="Helvetica" w:hAnsi="Helvetica"/>
          <w:b/>
          <w:bCs/>
          <w:color w:val="808080"/>
          <w:sz w:val="20"/>
          <w:szCs w:val="20"/>
        </w:rPr>
      </w:pPr>
    </w:p>
    <w:p w14:paraId="0625CB7F" w14:textId="77777777" w:rsidR="00DC15C9" w:rsidRDefault="00DC15C9" w:rsidP="00554FB6">
      <w:pPr>
        <w:rPr>
          <w:rFonts w:ascii="Helvetica" w:hAnsi="Helvetica"/>
          <w:b/>
          <w:bCs/>
          <w:sz w:val="20"/>
          <w:szCs w:val="20"/>
        </w:rPr>
        <w:sectPr w:rsidR="00DC15C9" w:rsidSect="00CA1D8E">
          <w:type w:val="continuous"/>
          <w:pgSz w:w="12240" w:h="15840"/>
          <w:pgMar w:top="1440" w:right="1440" w:bottom="1440" w:left="1440" w:header="720" w:footer="720" w:gutter="0"/>
          <w:cols w:num="4" w:space="720"/>
          <w:docGrid w:linePitch="360"/>
        </w:sectPr>
      </w:pPr>
    </w:p>
    <w:p w14:paraId="6B92FAB1" w14:textId="2B0F5360" w:rsidR="00041DFD" w:rsidRPr="001B07FB" w:rsidRDefault="001B07FB" w:rsidP="001B07FB">
      <w:pPr>
        <w:autoSpaceDE w:val="0"/>
        <w:autoSpaceDN w:val="0"/>
        <w:adjustRightInd w:val="0"/>
        <w:spacing w:after="0" w:line="240" w:lineRule="auto"/>
        <w:rPr>
          <w:rFonts w:ascii="Helvetica" w:hAnsi="Helvetica" w:cs="Helvetica"/>
          <w:color w:val="000000"/>
          <w:sz w:val="20"/>
          <w:szCs w:val="20"/>
        </w:rPr>
      </w:pPr>
      <w:r w:rsidRPr="001B07FB">
        <w:rPr>
          <w:rFonts w:ascii="Helvetica" w:hAnsi="Helvetica" w:cs="Helvetica"/>
          <w:b/>
          <w:bCs/>
          <w:color w:val="000000"/>
          <w:sz w:val="20"/>
          <w:szCs w:val="20"/>
        </w:rPr>
        <w:t xml:space="preserve">MEMPHIS, Tenn. (March </w:t>
      </w:r>
      <w:r w:rsidR="005C1A3E">
        <w:rPr>
          <w:rFonts w:ascii="Helvetica" w:hAnsi="Helvetica" w:cs="Helvetica"/>
          <w:b/>
          <w:bCs/>
          <w:color w:val="000000"/>
          <w:sz w:val="20"/>
          <w:szCs w:val="20"/>
        </w:rPr>
        <w:t>8</w:t>
      </w:r>
      <w:r w:rsidRPr="001B07FB">
        <w:rPr>
          <w:rFonts w:ascii="Helvetica" w:hAnsi="Helvetica" w:cs="Helvetica"/>
          <w:b/>
          <w:bCs/>
          <w:color w:val="000000"/>
          <w:sz w:val="20"/>
          <w:szCs w:val="20"/>
        </w:rPr>
        <w:t>, 2022)</w:t>
      </w:r>
      <w:r w:rsidRPr="001B07FB">
        <w:rPr>
          <w:rFonts w:ascii="Helvetica" w:hAnsi="Helvetica" w:cs="Helvetica"/>
          <w:color w:val="000000"/>
          <w:sz w:val="20"/>
          <w:szCs w:val="20"/>
        </w:rPr>
        <w:t xml:space="preserve"> – Selected as the third </w:t>
      </w:r>
      <w:r w:rsidR="0072275C">
        <w:rPr>
          <w:rFonts w:ascii="Helvetica" w:hAnsi="Helvetica" w:cs="Helvetica"/>
          <w:color w:val="000000"/>
          <w:sz w:val="20"/>
          <w:szCs w:val="20"/>
        </w:rPr>
        <w:t>national</w:t>
      </w:r>
      <w:r w:rsidRPr="001B07FB">
        <w:rPr>
          <w:rFonts w:ascii="Helvetica" w:hAnsi="Helvetica" w:cs="Helvetica"/>
          <w:color w:val="000000"/>
          <w:sz w:val="20"/>
          <w:szCs w:val="20"/>
        </w:rPr>
        <w:t xml:space="preserve"> stop for a traveling exhibition of contemporary jewelry, the Metal Museum opens </w:t>
      </w:r>
      <w:hyperlink r:id="rId8" w:history="1">
        <w:r w:rsidR="00E2738C">
          <w:rPr>
            <w:rStyle w:val="Hyperlink"/>
            <w:rFonts w:ascii="Helvetica" w:hAnsi="Helvetica" w:cs="Helvetica"/>
            <w:i/>
            <w:iCs/>
            <w:sz w:val="20"/>
            <w:szCs w:val="20"/>
          </w:rPr>
          <w:t>RINGS! 1968 - 2021</w:t>
        </w:r>
      </w:hyperlink>
      <w:r w:rsidRPr="001B07FB">
        <w:rPr>
          <w:rFonts w:ascii="Helvetica" w:hAnsi="Helvetica" w:cs="Helvetica"/>
          <w:color w:val="000000"/>
          <w:sz w:val="20"/>
          <w:szCs w:val="20"/>
        </w:rPr>
        <w:t xml:space="preserve"> on March 27, showcasing over 100 pieces created by artists from around the world, including countries such as India, Japan, New </w:t>
      </w:r>
      <w:proofErr w:type="gramStart"/>
      <w:r w:rsidRPr="001B07FB">
        <w:rPr>
          <w:rFonts w:ascii="Helvetica" w:hAnsi="Helvetica" w:cs="Helvetica"/>
          <w:color w:val="000000"/>
          <w:sz w:val="20"/>
          <w:szCs w:val="20"/>
        </w:rPr>
        <w:t>Zealand</w:t>
      </w:r>
      <w:proofErr w:type="gramEnd"/>
      <w:r w:rsidR="005D5A62">
        <w:rPr>
          <w:rFonts w:ascii="Helvetica" w:hAnsi="Helvetica" w:cs="Helvetica"/>
          <w:color w:val="000000"/>
          <w:sz w:val="20"/>
          <w:szCs w:val="20"/>
        </w:rPr>
        <w:t xml:space="preserve"> and Ukraine</w:t>
      </w:r>
      <w:r w:rsidRPr="001B07FB">
        <w:rPr>
          <w:rFonts w:ascii="Helvetica" w:hAnsi="Helvetica" w:cs="Helvetica"/>
          <w:color w:val="000000"/>
          <w:sz w:val="20"/>
          <w:szCs w:val="20"/>
        </w:rPr>
        <w:t xml:space="preserve">. </w:t>
      </w:r>
      <w:r w:rsidR="00041DFD">
        <w:rPr>
          <w:rFonts w:ascii="Helvetica" w:hAnsi="Helvetica" w:cs="Helvetica"/>
          <w:color w:val="000000"/>
          <w:sz w:val="20"/>
          <w:szCs w:val="20"/>
        </w:rPr>
        <w:t xml:space="preserve">An opening reception will take place </w:t>
      </w:r>
      <w:r w:rsidR="00B43C64">
        <w:rPr>
          <w:rFonts w:ascii="Helvetica" w:hAnsi="Helvetica" w:cs="Helvetica"/>
          <w:color w:val="000000"/>
          <w:sz w:val="20"/>
          <w:szCs w:val="20"/>
        </w:rPr>
        <w:t>from 3</w:t>
      </w:r>
      <w:r w:rsidR="00E2738C">
        <w:rPr>
          <w:rFonts w:ascii="Helvetica" w:hAnsi="Helvetica" w:cs="Helvetica"/>
          <w:color w:val="000000"/>
          <w:sz w:val="20"/>
          <w:szCs w:val="20"/>
        </w:rPr>
        <w:t xml:space="preserve"> - </w:t>
      </w:r>
      <w:r w:rsidR="00B43C64">
        <w:rPr>
          <w:rFonts w:ascii="Helvetica" w:hAnsi="Helvetica" w:cs="Helvetica"/>
          <w:color w:val="000000"/>
          <w:sz w:val="20"/>
          <w:szCs w:val="20"/>
        </w:rPr>
        <w:t xml:space="preserve">5 p.m. </w:t>
      </w:r>
      <w:r w:rsidR="00041DFD">
        <w:rPr>
          <w:rFonts w:ascii="Helvetica" w:hAnsi="Helvetica" w:cs="Helvetica"/>
          <w:color w:val="000000"/>
          <w:sz w:val="20"/>
          <w:szCs w:val="20"/>
        </w:rPr>
        <w:t>March 26</w:t>
      </w:r>
      <w:r w:rsidR="003D5CCF">
        <w:rPr>
          <w:rFonts w:ascii="Helvetica" w:hAnsi="Helvetica" w:cs="Helvetica"/>
          <w:color w:val="000000"/>
          <w:sz w:val="20"/>
          <w:szCs w:val="20"/>
        </w:rPr>
        <w:t>,</w:t>
      </w:r>
      <w:r w:rsidR="00B43C64">
        <w:rPr>
          <w:rFonts w:ascii="Helvetica" w:hAnsi="Helvetica" w:cs="Helvetica"/>
          <w:color w:val="000000"/>
          <w:sz w:val="20"/>
          <w:szCs w:val="20"/>
        </w:rPr>
        <w:t xml:space="preserve"> with a drop-in ring-making class for </w:t>
      </w:r>
      <w:r w:rsidR="006D61F6">
        <w:rPr>
          <w:rFonts w:ascii="Helvetica" w:hAnsi="Helvetica" w:cs="Helvetica"/>
          <w:color w:val="000000"/>
          <w:sz w:val="20"/>
          <w:szCs w:val="20"/>
        </w:rPr>
        <w:t>visitors inspired</w:t>
      </w:r>
      <w:r w:rsidR="00B43C64">
        <w:rPr>
          <w:rFonts w:ascii="Helvetica" w:hAnsi="Helvetica" w:cs="Helvetica"/>
          <w:color w:val="000000"/>
          <w:sz w:val="20"/>
          <w:szCs w:val="20"/>
        </w:rPr>
        <w:t xml:space="preserve"> to create their own </w:t>
      </w:r>
      <w:r w:rsidR="006D61F6">
        <w:rPr>
          <w:rFonts w:ascii="Helvetica" w:hAnsi="Helvetica" w:cs="Helvetica"/>
          <w:color w:val="000000"/>
          <w:sz w:val="20"/>
          <w:szCs w:val="20"/>
        </w:rPr>
        <w:t xml:space="preserve">wearable </w:t>
      </w:r>
      <w:r w:rsidR="00B43C64">
        <w:rPr>
          <w:rFonts w:ascii="Helvetica" w:hAnsi="Helvetica" w:cs="Helvetica"/>
          <w:color w:val="000000"/>
          <w:sz w:val="20"/>
          <w:szCs w:val="20"/>
        </w:rPr>
        <w:t>works of art.</w:t>
      </w:r>
    </w:p>
    <w:p w14:paraId="1C8983FA" w14:textId="3525B065" w:rsidR="001B07FB" w:rsidRPr="001B07FB" w:rsidRDefault="001B07FB" w:rsidP="001B07FB">
      <w:pPr>
        <w:autoSpaceDE w:val="0"/>
        <w:autoSpaceDN w:val="0"/>
        <w:adjustRightInd w:val="0"/>
        <w:spacing w:after="0" w:line="240" w:lineRule="auto"/>
        <w:rPr>
          <w:rFonts w:ascii="Arial" w:hAnsi="Arial" w:cs="Arial"/>
          <w:color w:val="000000"/>
          <w:sz w:val="18"/>
          <w:szCs w:val="18"/>
        </w:rPr>
      </w:pPr>
      <w:r w:rsidRPr="001B07FB">
        <w:rPr>
          <w:rFonts w:ascii="Helvetica" w:hAnsi="Helvetica" w:cs="Helvetica"/>
          <w:color w:val="000000"/>
          <w:sz w:val="20"/>
          <w:szCs w:val="20"/>
        </w:rPr>
        <w:t> </w:t>
      </w:r>
      <w:r w:rsidR="00B43C64">
        <w:rPr>
          <w:rFonts w:ascii="Helvetica" w:hAnsi="Helvetica" w:cs="Helvetica"/>
          <w:color w:val="000000"/>
          <w:sz w:val="20"/>
          <w:szCs w:val="20"/>
        </w:rPr>
        <w:t xml:space="preserve"> </w:t>
      </w:r>
    </w:p>
    <w:p w14:paraId="6298DB85" w14:textId="6FE3E6D8" w:rsidR="001B07FB" w:rsidRDefault="001B07FB" w:rsidP="001B07FB">
      <w:pPr>
        <w:autoSpaceDE w:val="0"/>
        <w:autoSpaceDN w:val="0"/>
        <w:adjustRightInd w:val="0"/>
        <w:spacing w:after="0" w:line="240" w:lineRule="auto"/>
        <w:rPr>
          <w:rFonts w:ascii="Helvetica" w:hAnsi="Helvetica" w:cs="Helvetica"/>
          <w:color w:val="000000"/>
          <w:sz w:val="20"/>
          <w:szCs w:val="20"/>
        </w:rPr>
      </w:pPr>
      <w:r w:rsidRPr="001B07FB">
        <w:rPr>
          <w:rFonts w:ascii="Helvetica" w:hAnsi="Helvetica" w:cs="Helvetica"/>
          <w:i/>
          <w:iCs/>
          <w:color w:val="000000"/>
          <w:sz w:val="20"/>
          <w:szCs w:val="20"/>
        </w:rPr>
        <w:t xml:space="preserve">RINGS! </w:t>
      </w:r>
      <w:r w:rsidRPr="001B07FB">
        <w:rPr>
          <w:rFonts w:ascii="Helvetica" w:hAnsi="Helvetica" w:cs="Helvetica"/>
          <w:color w:val="000000"/>
          <w:sz w:val="20"/>
          <w:szCs w:val="20"/>
        </w:rPr>
        <w:t xml:space="preserve">celebrates the wide-ranging creativity of established masters </w:t>
      </w:r>
      <w:r w:rsidR="005D5A62">
        <w:rPr>
          <w:rFonts w:ascii="Helvetica" w:hAnsi="Helvetica" w:cs="Helvetica"/>
          <w:color w:val="000000"/>
          <w:sz w:val="20"/>
          <w:szCs w:val="20"/>
        </w:rPr>
        <w:t xml:space="preserve">and emerging makers </w:t>
      </w:r>
      <w:r w:rsidRPr="001B07FB">
        <w:rPr>
          <w:rFonts w:ascii="Helvetica" w:hAnsi="Helvetica" w:cs="Helvetica"/>
          <w:color w:val="000000"/>
          <w:sz w:val="20"/>
          <w:szCs w:val="20"/>
        </w:rPr>
        <w:t>whose techniques range from traditional to contemporary. Unconventional and timeless all at once, this colorful collection emphasizes the relevance of jewelry across cultures while also serving as a historic archive of contemporary jewelry. </w:t>
      </w:r>
    </w:p>
    <w:p w14:paraId="6156365A" w14:textId="436FF608" w:rsidR="005D5A62" w:rsidRDefault="005D5A62" w:rsidP="001B07FB">
      <w:pPr>
        <w:autoSpaceDE w:val="0"/>
        <w:autoSpaceDN w:val="0"/>
        <w:adjustRightInd w:val="0"/>
        <w:spacing w:after="0" w:line="240" w:lineRule="auto"/>
        <w:rPr>
          <w:rFonts w:ascii="Helvetica" w:hAnsi="Helvetica" w:cs="Helvetica"/>
          <w:color w:val="000000"/>
          <w:sz w:val="20"/>
          <w:szCs w:val="20"/>
        </w:rPr>
      </w:pPr>
    </w:p>
    <w:p w14:paraId="1A366125" w14:textId="77777777" w:rsidR="001B07FB" w:rsidRPr="001B07FB" w:rsidRDefault="001B07FB" w:rsidP="001B07FB">
      <w:pPr>
        <w:autoSpaceDE w:val="0"/>
        <w:autoSpaceDN w:val="0"/>
        <w:adjustRightInd w:val="0"/>
        <w:spacing w:after="0" w:line="240" w:lineRule="auto"/>
        <w:rPr>
          <w:rFonts w:ascii="Arial" w:hAnsi="Arial" w:cs="Arial"/>
          <w:color w:val="000000"/>
          <w:sz w:val="18"/>
          <w:szCs w:val="18"/>
        </w:rPr>
      </w:pPr>
    </w:p>
    <w:p w14:paraId="1D2A6505" w14:textId="2D3930F4" w:rsidR="001B07FB" w:rsidRDefault="001B07FB" w:rsidP="001B07FB">
      <w:pPr>
        <w:autoSpaceDE w:val="0"/>
        <w:autoSpaceDN w:val="0"/>
        <w:adjustRightInd w:val="0"/>
        <w:spacing w:after="0" w:line="240" w:lineRule="auto"/>
        <w:rPr>
          <w:rFonts w:ascii="Helvetica" w:hAnsi="Helvetica" w:cs="Helvetica"/>
          <w:color w:val="000000"/>
          <w:sz w:val="20"/>
          <w:szCs w:val="20"/>
        </w:rPr>
      </w:pPr>
      <w:r w:rsidRPr="001B07FB">
        <w:rPr>
          <w:rFonts w:ascii="Helvetica" w:hAnsi="Helvetica" w:cs="Helvetica"/>
          <w:color w:val="000000"/>
          <w:sz w:val="20"/>
          <w:szCs w:val="20"/>
        </w:rPr>
        <w:lastRenderedPageBreak/>
        <w:t xml:space="preserve">The exhibition, which opened in 2021 at Moore College of Art &amp; Design in Philadelphia before moving to the Houston Center for Contemporary Craft at the beginning of 2022, will be at the Metal Museum through June 12, 2022. The exhibition highlights many works owned by Helen </w:t>
      </w:r>
      <w:proofErr w:type="spellStart"/>
      <w:r w:rsidRPr="001B07FB">
        <w:rPr>
          <w:rFonts w:ascii="Helvetica" w:hAnsi="Helvetica" w:cs="Helvetica"/>
          <w:color w:val="000000"/>
          <w:sz w:val="20"/>
          <w:szCs w:val="20"/>
        </w:rPr>
        <w:t>Drutt</w:t>
      </w:r>
      <w:proofErr w:type="spellEnd"/>
      <w:r w:rsidRPr="001B07FB">
        <w:rPr>
          <w:rFonts w:ascii="Helvetica" w:hAnsi="Helvetica" w:cs="Helvetica"/>
          <w:color w:val="000000"/>
          <w:sz w:val="20"/>
          <w:szCs w:val="20"/>
        </w:rPr>
        <w:t>, a renowned educator, gallery owner and advocate of contemporary craft who has been called America’s ambassador for craft around the world.</w:t>
      </w:r>
    </w:p>
    <w:p w14:paraId="690E7EE5" w14:textId="6C26F4ED" w:rsidR="00702F31" w:rsidRDefault="00702F31" w:rsidP="001B07FB">
      <w:pPr>
        <w:autoSpaceDE w:val="0"/>
        <w:autoSpaceDN w:val="0"/>
        <w:adjustRightInd w:val="0"/>
        <w:spacing w:after="0" w:line="240" w:lineRule="auto"/>
        <w:rPr>
          <w:rFonts w:ascii="Helvetica" w:hAnsi="Helvetica" w:cs="Helvetica"/>
          <w:color w:val="000000"/>
          <w:sz w:val="20"/>
          <w:szCs w:val="20"/>
        </w:rPr>
      </w:pPr>
    </w:p>
    <w:p w14:paraId="63A0369E" w14:textId="77777777" w:rsidR="00702F31" w:rsidRPr="005D5A62" w:rsidRDefault="00702F31" w:rsidP="00702F31">
      <w:pPr>
        <w:autoSpaceDE w:val="0"/>
        <w:autoSpaceDN w:val="0"/>
        <w:adjustRightInd w:val="0"/>
        <w:spacing w:after="0" w:line="240" w:lineRule="auto"/>
        <w:rPr>
          <w:rFonts w:ascii="Helvetica" w:eastAsia="Times New Roman" w:hAnsi="Helvetica" w:cs="Arial"/>
          <w:sz w:val="20"/>
          <w:szCs w:val="20"/>
          <w:shd w:val="clear" w:color="auto" w:fill="FAF9F8"/>
        </w:rPr>
      </w:pPr>
      <w:r>
        <w:rPr>
          <w:rFonts w:ascii="Helvetica" w:eastAsia="Times New Roman" w:hAnsi="Helvetica" w:cs="Arial"/>
          <w:sz w:val="20"/>
          <w:szCs w:val="20"/>
          <w:shd w:val="clear" w:color="auto" w:fill="FAF9F8"/>
        </w:rPr>
        <w:t>“[</w:t>
      </w:r>
      <w:r w:rsidRPr="00E771F0">
        <w:rPr>
          <w:rFonts w:ascii="Helvetica" w:eastAsia="Times New Roman" w:hAnsi="Helvetica" w:cs="Arial"/>
          <w:sz w:val="20"/>
          <w:szCs w:val="20"/>
          <w:shd w:val="clear" w:color="auto" w:fill="FAF9F8"/>
        </w:rPr>
        <w:t>Contemporary jewelry] reflects our time in history. It reflects the expansion of materials and technology that are available to us or not available to us in other decades or centurie</w:t>
      </w:r>
      <w:r>
        <w:rPr>
          <w:rFonts w:ascii="Helvetica" w:eastAsia="Times New Roman" w:hAnsi="Helvetica" w:cs="Arial"/>
          <w:sz w:val="20"/>
          <w:szCs w:val="20"/>
          <w:shd w:val="clear" w:color="auto" w:fill="FAF9F8"/>
        </w:rPr>
        <w:t xml:space="preserve">s,” said </w:t>
      </w:r>
      <w:proofErr w:type="spellStart"/>
      <w:r>
        <w:rPr>
          <w:rFonts w:ascii="Helvetica" w:eastAsia="Times New Roman" w:hAnsi="Helvetica" w:cs="Arial"/>
          <w:sz w:val="20"/>
          <w:szCs w:val="20"/>
          <w:shd w:val="clear" w:color="auto" w:fill="FAF9F8"/>
        </w:rPr>
        <w:t>Drutt</w:t>
      </w:r>
      <w:proofErr w:type="spellEnd"/>
      <w:r>
        <w:rPr>
          <w:rFonts w:ascii="Helvetica" w:eastAsia="Times New Roman" w:hAnsi="Helvetica" w:cs="Arial"/>
          <w:sz w:val="20"/>
          <w:szCs w:val="20"/>
          <w:shd w:val="clear" w:color="auto" w:fill="FAF9F8"/>
        </w:rPr>
        <w:t>. “</w:t>
      </w:r>
      <w:r w:rsidRPr="00E771F0">
        <w:rPr>
          <w:rFonts w:ascii="Helvetica" w:eastAsia="Times New Roman" w:hAnsi="Helvetica" w:cs="Arial"/>
          <w:sz w:val="20"/>
          <w:szCs w:val="20"/>
          <w:shd w:val="clear" w:color="auto" w:fill="FAF9F8"/>
        </w:rPr>
        <w:t>It’s a badge of knowledge; it’s a mark of your own experience and your own pageantry. It’s an amazing thing.</w:t>
      </w:r>
      <w:r>
        <w:rPr>
          <w:rFonts w:ascii="Helvetica" w:eastAsia="Times New Roman" w:hAnsi="Helvetica" w:cs="Arial"/>
          <w:sz w:val="20"/>
          <w:szCs w:val="20"/>
          <w:shd w:val="clear" w:color="auto" w:fill="FAF9F8"/>
        </w:rPr>
        <w:t>”</w:t>
      </w:r>
    </w:p>
    <w:p w14:paraId="43478A85" w14:textId="77777777" w:rsidR="001B07FB" w:rsidRPr="001B07FB" w:rsidRDefault="001B07FB" w:rsidP="001B07FB">
      <w:pPr>
        <w:autoSpaceDE w:val="0"/>
        <w:autoSpaceDN w:val="0"/>
        <w:adjustRightInd w:val="0"/>
        <w:spacing w:after="0" w:line="240" w:lineRule="auto"/>
        <w:rPr>
          <w:rFonts w:ascii="Arial" w:hAnsi="Arial" w:cs="Arial"/>
          <w:color w:val="000000"/>
          <w:sz w:val="18"/>
          <w:szCs w:val="18"/>
        </w:rPr>
      </w:pPr>
    </w:p>
    <w:p w14:paraId="7E723346" w14:textId="587FFD51" w:rsidR="001B07FB" w:rsidRPr="001B07FB" w:rsidRDefault="001B07FB" w:rsidP="001B07FB">
      <w:pPr>
        <w:autoSpaceDE w:val="0"/>
        <w:autoSpaceDN w:val="0"/>
        <w:adjustRightInd w:val="0"/>
        <w:spacing w:after="0" w:line="240" w:lineRule="auto"/>
        <w:rPr>
          <w:rFonts w:ascii="Helvetica" w:hAnsi="Helvetica" w:cs="Helvetica"/>
          <w:color w:val="000000"/>
          <w:sz w:val="20"/>
          <w:szCs w:val="20"/>
        </w:rPr>
      </w:pPr>
      <w:proofErr w:type="spellStart"/>
      <w:r w:rsidRPr="001B07FB">
        <w:rPr>
          <w:rFonts w:ascii="Helvetica" w:hAnsi="Helvetica" w:cs="Helvetica"/>
          <w:color w:val="000000"/>
          <w:sz w:val="20"/>
          <w:szCs w:val="20"/>
        </w:rPr>
        <w:t>Drutt’s</w:t>
      </w:r>
      <w:proofErr w:type="spellEnd"/>
      <w:r w:rsidRPr="001B07FB">
        <w:rPr>
          <w:rFonts w:ascii="Helvetica" w:hAnsi="Helvetica" w:cs="Helvetica"/>
          <w:color w:val="000000"/>
          <w:sz w:val="20"/>
          <w:szCs w:val="20"/>
        </w:rPr>
        <w:t xml:space="preserve"> diverse experiences in the art world began with her taking art lessons as a child in the 1930s and include training as an artist, starting an interior design firm in Philadelphia, creating the Inter-Society on Twentieth Century Decorative Arts and </w:t>
      </w:r>
      <w:proofErr w:type="gramStart"/>
      <w:r w:rsidRPr="001B07FB">
        <w:rPr>
          <w:rFonts w:ascii="Helvetica" w:hAnsi="Helvetica" w:cs="Helvetica"/>
          <w:color w:val="000000"/>
          <w:sz w:val="20"/>
          <w:szCs w:val="20"/>
        </w:rPr>
        <w:t>Design</w:t>
      </w:r>
      <w:proofErr w:type="gramEnd"/>
      <w:r w:rsidRPr="001B07FB">
        <w:rPr>
          <w:rFonts w:ascii="Helvetica" w:hAnsi="Helvetica" w:cs="Helvetica"/>
          <w:color w:val="000000"/>
          <w:sz w:val="20"/>
          <w:szCs w:val="20"/>
        </w:rPr>
        <w:t xml:space="preserve"> and teaching at the Philadelphia College of Art and Moore College of Art &amp; Design. Now 91, </w:t>
      </w:r>
      <w:proofErr w:type="spellStart"/>
      <w:r w:rsidRPr="001B07FB">
        <w:rPr>
          <w:rFonts w:ascii="Helvetica" w:hAnsi="Helvetica" w:cs="Helvetica"/>
          <w:color w:val="000000"/>
          <w:sz w:val="20"/>
          <w:szCs w:val="20"/>
        </w:rPr>
        <w:t>Drutt</w:t>
      </w:r>
      <w:proofErr w:type="spellEnd"/>
      <w:r w:rsidRPr="001B07FB">
        <w:rPr>
          <w:rFonts w:ascii="Helvetica" w:hAnsi="Helvetica" w:cs="Helvetica"/>
          <w:color w:val="000000"/>
          <w:sz w:val="20"/>
          <w:szCs w:val="20"/>
        </w:rPr>
        <w:t xml:space="preserve"> brings her extensive background </w:t>
      </w:r>
      <w:r w:rsidR="00E771F0">
        <w:rPr>
          <w:rFonts w:ascii="Helvetica" w:hAnsi="Helvetica" w:cs="Helvetica"/>
          <w:color w:val="000000"/>
          <w:sz w:val="20"/>
          <w:szCs w:val="20"/>
        </w:rPr>
        <w:t xml:space="preserve">and deep knowledge </w:t>
      </w:r>
      <w:r w:rsidRPr="001B07FB">
        <w:rPr>
          <w:rFonts w:ascii="Helvetica" w:hAnsi="Helvetica" w:cs="Helvetica"/>
          <w:color w:val="000000"/>
          <w:sz w:val="20"/>
          <w:szCs w:val="20"/>
        </w:rPr>
        <w:t>to this exhibition, adding historic context and scholarly weight to the sizable collection of rings on display.  </w:t>
      </w:r>
    </w:p>
    <w:p w14:paraId="7A7DEDED" w14:textId="77777777" w:rsidR="001B07FB" w:rsidRPr="001B07FB" w:rsidRDefault="001B07FB" w:rsidP="001B07FB">
      <w:pPr>
        <w:autoSpaceDE w:val="0"/>
        <w:autoSpaceDN w:val="0"/>
        <w:adjustRightInd w:val="0"/>
        <w:spacing w:after="0" w:line="240" w:lineRule="auto"/>
        <w:rPr>
          <w:rFonts w:ascii="Arial" w:hAnsi="Arial" w:cs="Arial"/>
          <w:color w:val="000000"/>
          <w:sz w:val="18"/>
          <w:szCs w:val="18"/>
        </w:rPr>
      </w:pPr>
    </w:p>
    <w:p w14:paraId="5891108D" w14:textId="77777777" w:rsidR="00E771F0" w:rsidRDefault="001B07FB" w:rsidP="001B07FB">
      <w:pPr>
        <w:autoSpaceDE w:val="0"/>
        <w:autoSpaceDN w:val="0"/>
        <w:adjustRightInd w:val="0"/>
        <w:spacing w:after="0" w:line="240" w:lineRule="auto"/>
        <w:rPr>
          <w:rFonts w:ascii="Helvetica" w:hAnsi="Helvetica" w:cs="Helvetica"/>
          <w:color w:val="000000"/>
          <w:sz w:val="20"/>
          <w:szCs w:val="20"/>
        </w:rPr>
      </w:pPr>
      <w:r w:rsidRPr="001B07FB">
        <w:rPr>
          <w:rFonts w:ascii="Helvetica" w:hAnsi="Helvetica" w:cs="Helvetica"/>
          <w:color w:val="000000"/>
          <w:sz w:val="20"/>
          <w:szCs w:val="20"/>
        </w:rPr>
        <w:t xml:space="preserve">A universal form across places and cultures, rings have long held significant meaning throughout history, often denoting relationship status, membership or a personal conviction or achievement. This exhibition will surprise and delight those who take a moment to appreciate its scope, because even though the works themselves are modest in size, the impact of rings on modern life as a jewelry piece, form of self-expression and singular fashion statement cannot be understated. </w:t>
      </w:r>
    </w:p>
    <w:p w14:paraId="15E30507" w14:textId="77777777" w:rsidR="00E771F0" w:rsidRDefault="00E771F0" w:rsidP="001B07FB">
      <w:pPr>
        <w:autoSpaceDE w:val="0"/>
        <w:autoSpaceDN w:val="0"/>
        <w:adjustRightInd w:val="0"/>
        <w:spacing w:after="0" w:line="240" w:lineRule="auto"/>
        <w:rPr>
          <w:rFonts w:ascii="Helvetica" w:hAnsi="Helvetica" w:cs="Helvetica"/>
          <w:color w:val="000000"/>
          <w:sz w:val="20"/>
          <w:szCs w:val="20"/>
        </w:rPr>
      </w:pPr>
    </w:p>
    <w:p w14:paraId="1436250C" w14:textId="13CFC1AE" w:rsidR="001B07FB" w:rsidRDefault="001B07FB" w:rsidP="001B07FB">
      <w:pPr>
        <w:autoSpaceDE w:val="0"/>
        <w:autoSpaceDN w:val="0"/>
        <w:adjustRightInd w:val="0"/>
        <w:spacing w:after="0" w:line="240" w:lineRule="auto"/>
        <w:rPr>
          <w:rFonts w:ascii="Helvetica" w:hAnsi="Helvetica" w:cs="Helvetica"/>
          <w:color w:val="000000"/>
          <w:sz w:val="20"/>
          <w:szCs w:val="20"/>
        </w:rPr>
      </w:pPr>
      <w:r w:rsidRPr="001B07FB">
        <w:rPr>
          <w:rFonts w:ascii="Helvetica" w:hAnsi="Helvetica" w:cs="Helvetica"/>
          <w:color w:val="000000"/>
          <w:sz w:val="20"/>
          <w:szCs w:val="20"/>
        </w:rPr>
        <w:t>A selection of rings from the Metal Museum’s</w:t>
      </w:r>
      <w:r w:rsidR="00E757DF">
        <w:rPr>
          <w:rFonts w:ascii="Helvetica" w:hAnsi="Helvetica" w:cs="Helvetica"/>
          <w:color w:val="000000"/>
          <w:sz w:val="20"/>
          <w:szCs w:val="20"/>
        </w:rPr>
        <w:t xml:space="preserve"> Permanent Collection</w:t>
      </w:r>
      <w:r w:rsidRPr="001B07FB">
        <w:rPr>
          <w:rFonts w:ascii="Helvetica" w:hAnsi="Helvetica" w:cs="Helvetica"/>
          <w:color w:val="000000"/>
          <w:sz w:val="20"/>
          <w:szCs w:val="20"/>
        </w:rPr>
        <w:t xml:space="preserve"> also accompanies this exhibition</w:t>
      </w:r>
      <w:r w:rsidR="00E757DF">
        <w:rPr>
          <w:rFonts w:ascii="Helvetica" w:hAnsi="Helvetica" w:cs="Helvetica"/>
          <w:color w:val="000000"/>
          <w:sz w:val="20"/>
          <w:szCs w:val="20"/>
        </w:rPr>
        <w:t xml:space="preserve">, </w:t>
      </w:r>
      <w:r w:rsidR="005B602A">
        <w:rPr>
          <w:rFonts w:ascii="Helvetica" w:hAnsi="Helvetica" w:cs="Helvetica"/>
          <w:color w:val="000000"/>
          <w:sz w:val="20"/>
          <w:szCs w:val="20"/>
        </w:rPr>
        <w:t>while</w:t>
      </w:r>
      <w:r w:rsidR="00E757DF">
        <w:rPr>
          <w:rFonts w:ascii="Helvetica" w:hAnsi="Helvetica" w:cs="Helvetica"/>
          <w:color w:val="000000"/>
          <w:sz w:val="20"/>
          <w:szCs w:val="20"/>
        </w:rPr>
        <w:t xml:space="preserve"> the Education Department will have a drop-in class </w:t>
      </w:r>
      <w:r w:rsidR="005B602A">
        <w:rPr>
          <w:rFonts w:ascii="Helvetica" w:hAnsi="Helvetica" w:cs="Helvetica"/>
          <w:color w:val="000000"/>
          <w:sz w:val="20"/>
          <w:szCs w:val="20"/>
        </w:rPr>
        <w:t xml:space="preserve">on March 26 </w:t>
      </w:r>
      <w:r w:rsidR="00E757DF">
        <w:rPr>
          <w:rFonts w:ascii="Helvetica" w:hAnsi="Helvetica" w:cs="Helvetica"/>
          <w:color w:val="000000"/>
          <w:sz w:val="20"/>
          <w:szCs w:val="20"/>
        </w:rPr>
        <w:t>for visitors to make their own pewter ring</w:t>
      </w:r>
      <w:r w:rsidR="00E2738C">
        <w:rPr>
          <w:rFonts w:ascii="Helvetica" w:hAnsi="Helvetica" w:cs="Helvetica"/>
          <w:color w:val="000000"/>
          <w:sz w:val="20"/>
          <w:szCs w:val="20"/>
        </w:rPr>
        <w:t xml:space="preserve"> using the cuttlefish casting technique</w:t>
      </w:r>
      <w:r w:rsidR="005B602A">
        <w:rPr>
          <w:rFonts w:ascii="Helvetica" w:hAnsi="Helvetica" w:cs="Helvetica"/>
          <w:color w:val="000000"/>
          <w:sz w:val="20"/>
          <w:szCs w:val="20"/>
        </w:rPr>
        <w:t>.</w:t>
      </w:r>
      <w:r w:rsidR="00E771F0">
        <w:rPr>
          <w:rFonts w:ascii="Helvetica" w:hAnsi="Helvetica" w:cs="Helvetica"/>
          <w:color w:val="000000"/>
          <w:sz w:val="20"/>
          <w:szCs w:val="20"/>
        </w:rPr>
        <w:t xml:space="preserve"> In addition, the Metal Museum </w:t>
      </w:r>
      <w:r w:rsidR="00E757DF">
        <w:rPr>
          <w:rFonts w:ascii="Helvetica" w:hAnsi="Helvetica" w:cs="Helvetica"/>
          <w:color w:val="000000"/>
          <w:sz w:val="20"/>
          <w:szCs w:val="20"/>
        </w:rPr>
        <w:t>S</w:t>
      </w:r>
      <w:r w:rsidR="00E771F0">
        <w:rPr>
          <w:rFonts w:ascii="Helvetica" w:hAnsi="Helvetica" w:cs="Helvetica"/>
          <w:color w:val="000000"/>
          <w:sz w:val="20"/>
          <w:szCs w:val="20"/>
        </w:rPr>
        <w:t xml:space="preserve">tore will </w:t>
      </w:r>
      <w:r w:rsidR="00E757DF">
        <w:rPr>
          <w:rFonts w:ascii="Helvetica" w:hAnsi="Helvetica" w:cs="Helvetica"/>
          <w:color w:val="000000"/>
          <w:sz w:val="20"/>
          <w:szCs w:val="20"/>
        </w:rPr>
        <w:t xml:space="preserve">have </w:t>
      </w:r>
      <w:r w:rsidR="00E2738C">
        <w:rPr>
          <w:rFonts w:ascii="Helvetica" w:hAnsi="Helvetica" w:cs="Helvetica"/>
          <w:color w:val="000000"/>
          <w:sz w:val="20"/>
          <w:szCs w:val="20"/>
        </w:rPr>
        <w:t xml:space="preserve">a display of </w:t>
      </w:r>
      <w:r w:rsidR="00702F31">
        <w:rPr>
          <w:rFonts w:ascii="Helvetica" w:hAnsi="Helvetica" w:cs="Helvetica"/>
          <w:color w:val="000000"/>
          <w:sz w:val="20"/>
          <w:szCs w:val="20"/>
        </w:rPr>
        <w:t>rings</w:t>
      </w:r>
      <w:r w:rsidR="00E2738C">
        <w:rPr>
          <w:rFonts w:ascii="Helvetica" w:hAnsi="Helvetica" w:cs="Helvetica"/>
          <w:color w:val="000000"/>
          <w:sz w:val="20"/>
          <w:szCs w:val="20"/>
        </w:rPr>
        <w:t xml:space="preserve"> from more than a dozen living artists</w:t>
      </w:r>
      <w:r w:rsidR="00E757DF">
        <w:rPr>
          <w:rFonts w:ascii="Helvetica" w:hAnsi="Helvetica" w:cs="Helvetica"/>
          <w:color w:val="000000"/>
          <w:sz w:val="20"/>
          <w:szCs w:val="20"/>
        </w:rPr>
        <w:t xml:space="preserve"> </w:t>
      </w:r>
      <w:r w:rsidR="00702F31">
        <w:rPr>
          <w:rFonts w:ascii="Helvetica" w:hAnsi="Helvetica" w:cs="Helvetica"/>
          <w:color w:val="000000"/>
          <w:sz w:val="20"/>
          <w:szCs w:val="20"/>
        </w:rPr>
        <w:t>for purchase.</w:t>
      </w:r>
    </w:p>
    <w:p w14:paraId="1DAD260C" w14:textId="1699528F" w:rsidR="0087717E" w:rsidRDefault="0087717E" w:rsidP="001B07FB">
      <w:pPr>
        <w:autoSpaceDE w:val="0"/>
        <w:autoSpaceDN w:val="0"/>
        <w:adjustRightInd w:val="0"/>
        <w:spacing w:after="0" w:line="240" w:lineRule="auto"/>
        <w:rPr>
          <w:rFonts w:ascii="Helvetica" w:hAnsi="Helvetica" w:cs="Helvetica"/>
          <w:color w:val="000000"/>
          <w:sz w:val="20"/>
          <w:szCs w:val="20"/>
        </w:rPr>
      </w:pPr>
    </w:p>
    <w:p w14:paraId="7110F219" w14:textId="77777777" w:rsidR="0087717E" w:rsidRPr="00AB23DB" w:rsidRDefault="0087717E" w:rsidP="0087717E">
      <w:pPr>
        <w:rPr>
          <w:rFonts w:ascii="Century Gothic" w:hAnsi="Century Gothic"/>
          <w:b/>
          <w:bCs/>
          <w:sz w:val="20"/>
          <w:szCs w:val="20"/>
        </w:rPr>
      </w:pPr>
      <w:r>
        <w:rPr>
          <w:rFonts w:ascii="Century Gothic" w:hAnsi="Century Gothic"/>
          <w:b/>
          <w:bCs/>
          <w:sz w:val="20"/>
          <w:szCs w:val="20"/>
        </w:rPr>
        <w:t>Event Details:</w:t>
      </w:r>
    </w:p>
    <w:p w14:paraId="1B338C68" w14:textId="644BDE31" w:rsidR="001E3A59" w:rsidRDefault="0087717E" w:rsidP="0087717E">
      <w:pPr>
        <w:rPr>
          <w:rFonts w:ascii="Helvetica" w:hAnsi="Helvetica"/>
          <w:sz w:val="20"/>
          <w:szCs w:val="20"/>
        </w:rPr>
      </w:pPr>
      <w:r w:rsidRPr="005B602A">
        <w:rPr>
          <w:rFonts w:ascii="Helvetica" w:hAnsi="Helvetica"/>
          <w:b/>
          <w:bCs/>
          <w:i/>
          <w:iCs/>
          <w:sz w:val="20"/>
          <w:szCs w:val="20"/>
        </w:rPr>
        <w:t xml:space="preserve">RINGS! </w:t>
      </w:r>
      <w:r w:rsidRPr="005B602A">
        <w:rPr>
          <w:rFonts w:ascii="Helvetica" w:hAnsi="Helvetica" w:cs="Helvetica"/>
          <w:b/>
          <w:bCs/>
          <w:i/>
          <w:iCs/>
          <w:color w:val="000000"/>
          <w:sz w:val="20"/>
          <w:szCs w:val="20"/>
        </w:rPr>
        <w:t>1968-2021</w:t>
      </w:r>
      <w:r>
        <w:rPr>
          <w:rFonts w:ascii="Helvetica" w:hAnsi="Helvetica" w:cs="Helvetica"/>
          <w:b/>
          <w:bCs/>
          <w:i/>
          <w:iCs/>
          <w:color w:val="000000"/>
          <w:sz w:val="20"/>
          <w:szCs w:val="20"/>
        </w:rPr>
        <w:t xml:space="preserve"> </w:t>
      </w:r>
      <w:r>
        <w:rPr>
          <w:rFonts w:ascii="Helvetica" w:hAnsi="Helvetica"/>
          <w:sz w:val="20"/>
          <w:szCs w:val="20"/>
        </w:rPr>
        <w:t>o</w:t>
      </w:r>
      <w:r w:rsidRPr="00F257C4">
        <w:rPr>
          <w:rFonts w:ascii="Helvetica" w:hAnsi="Helvetica"/>
          <w:sz w:val="20"/>
          <w:szCs w:val="20"/>
        </w:rPr>
        <w:t>pen</w:t>
      </w:r>
      <w:r>
        <w:rPr>
          <w:rFonts w:ascii="Helvetica" w:hAnsi="Helvetica"/>
          <w:sz w:val="20"/>
          <w:szCs w:val="20"/>
        </w:rPr>
        <w:t>s March 27</w:t>
      </w:r>
      <w:r w:rsidR="005B602A">
        <w:rPr>
          <w:rFonts w:ascii="Helvetica" w:hAnsi="Helvetica"/>
          <w:sz w:val="20"/>
          <w:szCs w:val="20"/>
        </w:rPr>
        <w:t>,</w:t>
      </w:r>
      <w:r>
        <w:rPr>
          <w:rFonts w:ascii="Helvetica" w:hAnsi="Helvetica"/>
          <w:sz w:val="20"/>
          <w:szCs w:val="20"/>
        </w:rPr>
        <w:t xml:space="preserve"> and</w:t>
      </w:r>
      <w:r w:rsidRPr="00F257C4">
        <w:rPr>
          <w:rFonts w:ascii="Helvetica" w:hAnsi="Helvetica"/>
          <w:sz w:val="20"/>
          <w:szCs w:val="20"/>
        </w:rPr>
        <w:t xml:space="preserve"> closes </w:t>
      </w:r>
      <w:r>
        <w:rPr>
          <w:rFonts w:ascii="Helvetica" w:hAnsi="Helvetica"/>
          <w:sz w:val="20"/>
          <w:szCs w:val="20"/>
        </w:rPr>
        <w:t>June 12</w:t>
      </w:r>
      <w:r w:rsidRPr="00F257C4">
        <w:rPr>
          <w:rFonts w:ascii="Helvetica" w:hAnsi="Helvetica"/>
          <w:sz w:val="20"/>
          <w:szCs w:val="20"/>
        </w:rPr>
        <w:t>. The exhibit will be on display i</w:t>
      </w:r>
      <w:r>
        <w:rPr>
          <w:rFonts w:ascii="Helvetica" w:hAnsi="Helvetica"/>
          <w:sz w:val="20"/>
          <w:szCs w:val="20"/>
        </w:rPr>
        <w:t>n</w:t>
      </w:r>
      <w:r w:rsidRPr="00F257C4">
        <w:rPr>
          <w:rFonts w:ascii="Helvetica" w:hAnsi="Helvetica"/>
          <w:sz w:val="20"/>
          <w:szCs w:val="20"/>
        </w:rPr>
        <w:t xml:space="preserve"> the </w:t>
      </w:r>
      <w:r w:rsidR="00702F31">
        <w:rPr>
          <w:rFonts w:ascii="Helvetica" w:hAnsi="Helvetica"/>
          <w:sz w:val="20"/>
          <w:szCs w:val="20"/>
        </w:rPr>
        <w:t>Gasparini</w:t>
      </w:r>
      <w:r>
        <w:rPr>
          <w:rFonts w:ascii="Helvetica" w:hAnsi="Helvetica"/>
          <w:sz w:val="20"/>
          <w:szCs w:val="20"/>
        </w:rPr>
        <w:t xml:space="preserve"> </w:t>
      </w:r>
      <w:r w:rsidR="00E771F0">
        <w:rPr>
          <w:rFonts w:ascii="Helvetica" w:hAnsi="Helvetica"/>
          <w:sz w:val="20"/>
          <w:szCs w:val="20"/>
        </w:rPr>
        <w:t>Galleries</w:t>
      </w:r>
      <w:r w:rsidRPr="00F257C4">
        <w:rPr>
          <w:rFonts w:ascii="Helvetica" w:hAnsi="Helvetica"/>
          <w:sz w:val="20"/>
          <w:szCs w:val="20"/>
        </w:rPr>
        <w:t>.</w:t>
      </w:r>
      <w:r>
        <w:rPr>
          <w:rFonts w:ascii="Helvetica" w:hAnsi="Helvetica"/>
          <w:sz w:val="20"/>
          <w:szCs w:val="20"/>
        </w:rPr>
        <w:t xml:space="preserve"> A</w:t>
      </w:r>
      <w:r w:rsidR="00243EDD">
        <w:rPr>
          <w:rFonts w:ascii="Helvetica" w:hAnsi="Helvetica"/>
          <w:sz w:val="20"/>
          <w:szCs w:val="20"/>
        </w:rPr>
        <w:t>n opening</w:t>
      </w:r>
      <w:r>
        <w:rPr>
          <w:rFonts w:ascii="Helvetica" w:hAnsi="Helvetica"/>
          <w:sz w:val="20"/>
          <w:szCs w:val="20"/>
        </w:rPr>
        <w:t xml:space="preserve"> reception with Helen </w:t>
      </w:r>
      <w:proofErr w:type="spellStart"/>
      <w:r>
        <w:rPr>
          <w:rFonts w:ascii="Helvetica" w:hAnsi="Helvetica"/>
          <w:sz w:val="20"/>
          <w:szCs w:val="20"/>
        </w:rPr>
        <w:t>Drutt</w:t>
      </w:r>
      <w:proofErr w:type="spellEnd"/>
      <w:r>
        <w:rPr>
          <w:rFonts w:ascii="Helvetica" w:hAnsi="Helvetica"/>
          <w:sz w:val="20"/>
          <w:szCs w:val="20"/>
        </w:rPr>
        <w:t xml:space="preserve"> will take place from 3 </w:t>
      </w:r>
      <w:r w:rsidR="00243EDD">
        <w:rPr>
          <w:rFonts w:ascii="Helvetica" w:hAnsi="Helvetica"/>
          <w:sz w:val="20"/>
          <w:szCs w:val="20"/>
        </w:rPr>
        <w:t>-</w:t>
      </w:r>
      <w:r>
        <w:rPr>
          <w:rFonts w:ascii="Helvetica" w:hAnsi="Helvetica"/>
          <w:sz w:val="20"/>
          <w:szCs w:val="20"/>
        </w:rPr>
        <w:t xml:space="preserve"> 5 p.m. Saturday, March 26</w:t>
      </w:r>
      <w:r w:rsidR="00702F31">
        <w:rPr>
          <w:rFonts w:ascii="Helvetica" w:hAnsi="Helvetica"/>
          <w:sz w:val="20"/>
          <w:szCs w:val="20"/>
        </w:rPr>
        <w:t>, with a special members-only preview beginning at 2 p.m.</w:t>
      </w:r>
      <w:r w:rsidR="001E3A59">
        <w:rPr>
          <w:rFonts w:ascii="Helvetica" w:hAnsi="Helvetica"/>
          <w:sz w:val="20"/>
          <w:szCs w:val="20"/>
        </w:rPr>
        <w:t xml:space="preserve"> </w:t>
      </w:r>
    </w:p>
    <w:p w14:paraId="67C616A6" w14:textId="227A2DEB" w:rsidR="0087717E" w:rsidRPr="0087717E" w:rsidRDefault="001E3A59" w:rsidP="0087717E">
      <w:pPr>
        <w:rPr>
          <w:rFonts w:ascii="Helvetica" w:hAnsi="Helvetica" w:cs="Helvetica"/>
          <w:b/>
          <w:bCs/>
          <w:i/>
          <w:iCs/>
          <w:color w:val="000000"/>
          <w:sz w:val="20"/>
          <w:szCs w:val="20"/>
        </w:rPr>
      </w:pPr>
      <w:r>
        <w:rPr>
          <w:rFonts w:ascii="Helvetica" w:hAnsi="Helvetica"/>
          <w:sz w:val="20"/>
          <w:szCs w:val="20"/>
        </w:rPr>
        <w:t>Two drop-in ring-making classes will be offered</w:t>
      </w:r>
      <w:r w:rsidR="000616B2">
        <w:rPr>
          <w:rFonts w:ascii="Helvetica" w:hAnsi="Helvetica"/>
          <w:sz w:val="20"/>
          <w:szCs w:val="20"/>
        </w:rPr>
        <w:t xml:space="preserve">, </w:t>
      </w:r>
      <w:r>
        <w:rPr>
          <w:rFonts w:ascii="Helvetica" w:hAnsi="Helvetica"/>
          <w:sz w:val="20"/>
          <w:szCs w:val="20"/>
        </w:rPr>
        <w:t xml:space="preserve">the first session from 11 a.m. </w:t>
      </w:r>
      <w:r w:rsidR="00243EDD">
        <w:rPr>
          <w:rFonts w:ascii="Helvetica" w:hAnsi="Helvetica"/>
          <w:sz w:val="20"/>
          <w:szCs w:val="20"/>
        </w:rPr>
        <w:t>-</w:t>
      </w:r>
      <w:r>
        <w:rPr>
          <w:rFonts w:ascii="Helvetica" w:hAnsi="Helvetica"/>
          <w:sz w:val="20"/>
          <w:szCs w:val="20"/>
        </w:rPr>
        <w:t xml:space="preserve"> noon and the second from 1 </w:t>
      </w:r>
      <w:r w:rsidR="00243EDD">
        <w:rPr>
          <w:rFonts w:ascii="Helvetica" w:hAnsi="Helvetica"/>
          <w:sz w:val="20"/>
          <w:szCs w:val="20"/>
        </w:rPr>
        <w:t>-</w:t>
      </w:r>
      <w:r>
        <w:rPr>
          <w:rFonts w:ascii="Helvetica" w:hAnsi="Helvetica"/>
          <w:sz w:val="20"/>
          <w:szCs w:val="20"/>
        </w:rPr>
        <w:t xml:space="preserve"> 2:30 p.m. The class will use the cuttlefish casting technique</w:t>
      </w:r>
      <w:r w:rsidR="003D5CCF">
        <w:rPr>
          <w:rFonts w:ascii="Helvetica" w:hAnsi="Helvetica"/>
          <w:sz w:val="20"/>
          <w:szCs w:val="20"/>
        </w:rPr>
        <w:t xml:space="preserve"> and </w:t>
      </w:r>
      <w:r w:rsidR="000616B2">
        <w:rPr>
          <w:rFonts w:ascii="Helvetica" w:hAnsi="Helvetica"/>
          <w:sz w:val="20"/>
          <w:szCs w:val="20"/>
        </w:rPr>
        <w:t>is</w:t>
      </w:r>
      <w:r w:rsidR="003D5CCF">
        <w:rPr>
          <w:rFonts w:ascii="Helvetica" w:hAnsi="Helvetica"/>
          <w:sz w:val="20"/>
          <w:szCs w:val="20"/>
        </w:rPr>
        <w:t xml:space="preserve"> $25 per casting</w:t>
      </w:r>
      <w:r w:rsidR="000616B2">
        <w:rPr>
          <w:rFonts w:ascii="Helvetica" w:hAnsi="Helvetica"/>
          <w:sz w:val="20"/>
          <w:szCs w:val="20"/>
        </w:rPr>
        <w:t>.</w:t>
      </w:r>
    </w:p>
    <w:p w14:paraId="23CFCB43" w14:textId="77777777" w:rsidR="001B07FB" w:rsidRDefault="001B07FB" w:rsidP="001B07FB">
      <w:pPr>
        <w:autoSpaceDE w:val="0"/>
        <w:autoSpaceDN w:val="0"/>
        <w:adjustRightInd w:val="0"/>
        <w:spacing w:after="0" w:line="240" w:lineRule="auto"/>
        <w:rPr>
          <w:rFonts w:ascii="Arial" w:hAnsi="Arial" w:cs="Arial"/>
          <w:color w:val="000000"/>
          <w:sz w:val="24"/>
          <w:szCs w:val="24"/>
        </w:rPr>
      </w:pPr>
    </w:p>
    <w:p w14:paraId="50651B09" w14:textId="77777777" w:rsidR="00554FB6" w:rsidRPr="00AB23DB" w:rsidRDefault="00554FB6" w:rsidP="00554FB6">
      <w:pPr>
        <w:rPr>
          <w:rFonts w:ascii="Helvetica" w:hAnsi="Helvetica"/>
          <w:color w:val="808080" w:themeColor="background1" w:themeShade="80"/>
          <w:sz w:val="20"/>
          <w:szCs w:val="20"/>
        </w:rPr>
      </w:pPr>
      <w:r>
        <w:rPr>
          <w:rFonts w:ascii="Century Gothic" w:hAnsi="Century Gothic"/>
          <w:b/>
          <w:sz w:val="20"/>
          <w:szCs w:val="20"/>
        </w:rPr>
        <w:t>About the Metal Museum</w:t>
      </w:r>
    </w:p>
    <w:p w14:paraId="73E0608F" w14:textId="3F8F0A3A" w:rsidR="00554FB6" w:rsidRPr="00906F2A" w:rsidRDefault="00554FB6" w:rsidP="00554FB6">
      <w:pPr>
        <w:shd w:val="clear" w:color="auto" w:fill="FFFFFF"/>
        <w:rPr>
          <w:rStyle w:val="Hyperlink"/>
          <w:rFonts w:ascii="Helvetica" w:hAnsi="Helvetica"/>
          <w:sz w:val="20"/>
          <w:szCs w:val="20"/>
        </w:rPr>
      </w:pPr>
      <w:r w:rsidRPr="0050735D">
        <w:rPr>
          <w:rFonts w:ascii="Helvetica" w:hAnsi="Helvetica"/>
          <w:sz w:val="20"/>
          <w:szCs w:val="20"/>
        </w:rPr>
        <w:t xml:space="preserve">The Metal Museum is the only institution in the United States devoted exclusively to the </w:t>
      </w:r>
      <w:r>
        <w:rPr>
          <w:rFonts w:ascii="Helvetica" w:hAnsi="Helvetica"/>
          <w:sz w:val="20"/>
          <w:szCs w:val="20"/>
        </w:rPr>
        <w:t xml:space="preserve">preservation, promotion, and </w:t>
      </w:r>
      <w:r w:rsidRPr="0050735D">
        <w:rPr>
          <w:rFonts w:ascii="Helvetica" w:hAnsi="Helvetica"/>
          <w:sz w:val="20"/>
          <w:szCs w:val="20"/>
        </w:rPr>
        <w:t>advancement of the art and craft of fine metalwork. This</w:t>
      </w:r>
      <w:r>
        <w:rPr>
          <w:rFonts w:ascii="Helvetica" w:hAnsi="Helvetica"/>
          <w:sz w:val="20"/>
          <w:szCs w:val="20"/>
        </w:rPr>
        <w:t xml:space="preserve"> mission</w:t>
      </w:r>
      <w:r w:rsidRPr="0050735D">
        <w:rPr>
          <w:rFonts w:ascii="Helvetica" w:hAnsi="Helvetica"/>
          <w:sz w:val="20"/>
          <w:szCs w:val="20"/>
        </w:rPr>
        <w:t xml:space="preserve"> is achieved through</w:t>
      </w:r>
      <w:r>
        <w:rPr>
          <w:rFonts w:ascii="Helvetica" w:hAnsi="Helvetica"/>
          <w:sz w:val="20"/>
          <w:szCs w:val="20"/>
        </w:rPr>
        <w:t xml:space="preserve"> four primary program areas – </w:t>
      </w:r>
      <w:r w:rsidRPr="0050735D">
        <w:rPr>
          <w:rFonts w:ascii="Helvetica" w:hAnsi="Helvetica"/>
          <w:sz w:val="20"/>
          <w:szCs w:val="20"/>
        </w:rPr>
        <w:t xml:space="preserve">exhibitions, collections, studio practice, and community education and engagement. </w:t>
      </w:r>
      <w:r>
        <w:rPr>
          <w:rFonts w:ascii="Helvetica" w:hAnsi="Helvetica"/>
          <w:sz w:val="20"/>
          <w:szCs w:val="20"/>
        </w:rPr>
        <w:t xml:space="preserve">Programs are facilitated on the Museum grounds and at locations across the Mid-South. </w:t>
      </w:r>
      <w:r>
        <w:rPr>
          <w:rFonts w:ascii="Helvetica" w:eastAsia="Times New Roman" w:hAnsi="Helvetica"/>
          <w:color w:val="1C1E21"/>
          <w:sz w:val="20"/>
          <w:szCs w:val="20"/>
        </w:rPr>
        <w:t>L</w:t>
      </w:r>
      <w:r w:rsidRPr="0050735D">
        <w:rPr>
          <w:rFonts w:ascii="Helvetica" w:eastAsia="Times New Roman" w:hAnsi="Helvetica"/>
          <w:color w:val="1C1E21"/>
          <w:sz w:val="20"/>
          <w:szCs w:val="20"/>
        </w:rPr>
        <w:t>ocated on 3.2 acres of historic property overlooking the Mississippi River</w:t>
      </w:r>
      <w:r>
        <w:rPr>
          <w:rFonts w:ascii="Helvetica" w:eastAsia="Times New Roman" w:hAnsi="Helvetica"/>
          <w:color w:val="1C1E21"/>
          <w:sz w:val="20"/>
          <w:szCs w:val="20"/>
        </w:rPr>
        <w:t>, the Museum</w:t>
      </w:r>
      <w:r w:rsidRPr="0050735D">
        <w:rPr>
          <w:rFonts w:ascii="Helvetica" w:eastAsia="Times New Roman" w:hAnsi="Helvetica"/>
          <w:color w:val="1C1E21"/>
          <w:sz w:val="20"/>
          <w:szCs w:val="20"/>
        </w:rPr>
        <w:t xml:space="preserve"> </w:t>
      </w:r>
      <w:r>
        <w:rPr>
          <w:rFonts w:ascii="Helvetica" w:eastAsia="Times New Roman" w:hAnsi="Helvetica"/>
          <w:color w:val="1C1E21"/>
          <w:sz w:val="20"/>
          <w:szCs w:val="20"/>
        </w:rPr>
        <w:t>grounds</w:t>
      </w:r>
      <w:r w:rsidRPr="0050735D">
        <w:rPr>
          <w:rFonts w:ascii="Helvetica" w:eastAsia="Times New Roman" w:hAnsi="Helvetica"/>
          <w:color w:val="1C1E21"/>
          <w:sz w:val="20"/>
          <w:szCs w:val="20"/>
        </w:rPr>
        <w:t xml:space="preserve"> include </w:t>
      </w:r>
      <w:r>
        <w:rPr>
          <w:rFonts w:ascii="Helvetica" w:eastAsia="Times New Roman" w:hAnsi="Helvetica"/>
          <w:color w:val="1C1E21"/>
          <w:sz w:val="20"/>
          <w:szCs w:val="20"/>
        </w:rPr>
        <w:t>the main Museum building as well as the Metalworking Facilities</w:t>
      </w:r>
      <w:r w:rsidRPr="0050735D">
        <w:rPr>
          <w:rFonts w:ascii="Helvetica" w:eastAsia="Times New Roman" w:hAnsi="Helvetica"/>
          <w:color w:val="1C1E21"/>
          <w:sz w:val="20"/>
          <w:szCs w:val="20"/>
        </w:rPr>
        <w:t xml:space="preserve">, Library + Resource Center, and private artist residences. </w:t>
      </w:r>
      <w:r w:rsidRPr="0050735D">
        <w:rPr>
          <w:rFonts w:ascii="Helvetica" w:hAnsi="Helvetica"/>
          <w:sz w:val="20"/>
          <w:szCs w:val="20"/>
        </w:rPr>
        <w:t xml:space="preserve">Learn more </w:t>
      </w:r>
      <w:r>
        <w:rPr>
          <w:rFonts w:ascii="Helvetica" w:hAnsi="Helvetica"/>
          <w:sz w:val="20"/>
          <w:szCs w:val="20"/>
        </w:rPr>
        <w:t>about the Museum and its programs by visiting our website at</w:t>
      </w:r>
      <w:r w:rsidRPr="0050735D">
        <w:rPr>
          <w:rFonts w:ascii="Helvetica" w:hAnsi="Helvetica"/>
          <w:sz w:val="20"/>
          <w:szCs w:val="20"/>
        </w:rPr>
        <w:t xml:space="preserve"> </w:t>
      </w:r>
      <w:hyperlink r:id="rId9" w:history="1">
        <w:r w:rsidRPr="00906F2A">
          <w:rPr>
            <w:rStyle w:val="Hyperlink"/>
            <w:rFonts w:ascii="Helvetica" w:hAnsi="Helvetica"/>
            <w:sz w:val="20"/>
            <w:szCs w:val="20"/>
          </w:rPr>
          <w:t>metalmuseum.org</w:t>
        </w:r>
      </w:hyperlink>
      <w:r w:rsidRPr="00906F2A">
        <w:rPr>
          <w:rStyle w:val="Hyperlink"/>
          <w:rFonts w:ascii="Helvetica" w:hAnsi="Helvetica"/>
          <w:sz w:val="20"/>
          <w:szCs w:val="20"/>
        </w:rPr>
        <w:t>.</w:t>
      </w:r>
    </w:p>
    <w:p w14:paraId="509B91E3" w14:textId="75B583C8" w:rsidR="00554FB6" w:rsidRDefault="00554FB6" w:rsidP="00DC15C9">
      <w:pPr>
        <w:shd w:val="clear" w:color="auto" w:fill="FFFFFF"/>
        <w:rPr>
          <w:rFonts w:ascii="Helvetica" w:eastAsia="Times New Roman" w:hAnsi="Helvetica"/>
          <w:sz w:val="20"/>
          <w:szCs w:val="20"/>
        </w:rPr>
      </w:pPr>
      <w:r w:rsidRPr="00DC15C9">
        <w:rPr>
          <w:rStyle w:val="Hyperlink"/>
          <w:rFonts w:ascii="Helvetica" w:hAnsi="Helvetica"/>
          <w:color w:val="auto"/>
          <w:sz w:val="20"/>
          <w:szCs w:val="20"/>
          <w:u w:val="none"/>
        </w:rPr>
        <w:t xml:space="preserve">The Museum receives operating support from </w:t>
      </w:r>
      <w:proofErr w:type="spellStart"/>
      <w:r w:rsidRPr="00DC15C9">
        <w:rPr>
          <w:rStyle w:val="Hyperlink"/>
          <w:rFonts w:ascii="Helvetica" w:hAnsi="Helvetica"/>
          <w:color w:val="auto"/>
          <w:sz w:val="20"/>
          <w:szCs w:val="20"/>
          <w:u w:val="none"/>
        </w:rPr>
        <w:t>ArtsMemphis</w:t>
      </w:r>
      <w:proofErr w:type="spellEnd"/>
      <w:r w:rsidRPr="00DC15C9">
        <w:rPr>
          <w:rStyle w:val="Hyperlink"/>
          <w:rFonts w:ascii="Helvetica" w:hAnsi="Helvetica"/>
          <w:color w:val="auto"/>
          <w:sz w:val="20"/>
          <w:szCs w:val="20"/>
          <w:u w:val="none"/>
        </w:rPr>
        <w:t xml:space="preserve"> and the Tennessee Arts Commission. Programming support is received from Hyde Family Foundation, the </w:t>
      </w:r>
      <w:proofErr w:type="spellStart"/>
      <w:r w:rsidRPr="00DC15C9">
        <w:rPr>
          <w:rStyle w:val="Hyperlink"/>
          <w:rFonts w:ascii="Helvetica" w:hAnsi="Helvetica"/>
          <w:color w:val="auto"/>
          <w:sz w:val="20"/>
          <w:szCs w:val="20"/>
          <w:u w:val="none"/>
        </w:rPr>
        <w:t>Windgate</w:t>
      </w:r>
      <w:proofErr w:type="spellEnd"/>
      <w:r w:rsidRPr="00DC15C9">
        <w:rPr>
          <w:rStyle w:val="Hyperlink"/>
          <w:rFonts w:ascii="Helvetica" w:hAnsi="Helvetica"/>
          <w:color w:val="auto"/>
          <w:sz w:val="20"/>
          <w:szCs w:val="20"/>
          <w:u w:val="none"/>
        </w:rPr>
        <w:t xml:space="preserve"> Charitable Foundation, and hundreds of corporate, foundation, and individual supporters.</w:t>
      </w:r>
    </w:p>
    <w:p w14:paraId="467E12E5" w14:textId="139448AF" w:rsidR="00554FB6" w:rsidRPr="00906F2A" w:rsidRDefault="00554FB6" w:rsidP="00554FB6">
      <w:pPr>
        <w:shd w:val="clear" w:color="auto" w:fill="FFFFFF"/>
        <w:rPr>
          <w:rFonts w:ascii="Helvetica" w:eastAsia="Times New Roman" w:hAnsi="Helvetica"/>
          <w:sz w:val="20"/>
          <w:szCs w:val="20"/>
        </w:rPr>
      </w:pPr>
      <w:r>
        <w:rPr>
          <w:rFonts w:ascii="Helvetica" w:eastAsia="Times New Roman" w:hAnsi="Helvetica"/>
          <w:noProof/>
          <w:sz w:val="20"/>
          <w:szCs w:val="20"/>
        </w:rPr>
        <mc:AlternateContent>
          <mc:Choice Requires="wps">
            <w:drawing>
              <wp:anchor distT="0" distB="0" distL="114300" distR="114300" simplePos="0" relativeHeight="251660288" behindDoc="0" locked="0" layoutInCell="1" allowOverlap="1" wp14:anchorId="3BE8FFF4" wp14:editId="74AFF6D9">
                <wp:simplePos x="0" y="0"/>
                <wp:positionH relativeFrom="column">
                  <wp:posOffset>20320</wp:posOffset>
                </wp:positionH>
                <wp:positionV relativeFrom="paragraph">
                  <wp:posOffset>78105</wp:posOffset>
                </wp:positionV>
                <wp:extent cx="59436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5B8D0"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6pt,6.15pt" to="469.6pt,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" strokecolor="black [3200]" strokeweight=".5pt">
                <v:stroke joinstyle="miter"/>
              </v:line>
            </w:pict>
          </mc:Fallback>
        </mc:AlternateContent>
      </w:r>
    </w:p>
    <w:p w14:paraId="445B581A" w14:textId="1020B43B" w:rsidR="005660B0" w:rsidRPr="0072275C" w:rsidRDefault="00554FB6">
      <w:pPr>
        <w:rPr>
          <w:rFonts w:ascii="Helvetica" w:hAnsi="Helvetica"/>
          <w:sz w:val="20"/>
          <w:szCs w:val="20"/>
        </w:rPr>
      </w:pPr>
      <w:r w:rsidRPr="00906F2A">
        <w:rPr>
          <w:rFonts w:ascii="Helvetica" w:hAnsi="Helvetica"/>
          <w:sz w:val="20"/>
          <w:szCs w:val="20"/>
        </w:rPr>
        <w:lastRenderedPageBreak/>
        <w:t>High</w:t>
      </w:r>
      <w:r w:rsidRPr="00427DC0">
        <w:rPr>
          <w:rFonts w:ascii="Helvetica" w:hAnsi="Helvetica"/>
          <w:sz w:val="20"/>
          <w:szCs w:val="20"/>
        </w:rPr>
        <w:t xml:space="preserve">-resolution images of artwork </w:t>
      </w:r>
      <w:r>
        <w:rPr>
          <w:rFonts w:ascii="Helvetica" w:hAnsi="Helvetica"/>
          <w:sz w:val="20"/>
          <w:szCs w:val="20"/>
        </w:rPr>
        <w:t xml:space="preserve">and exhibit graphics </w:t>
      </w:r>
      <w:r w:rsidRPr="00427DC0">
        <w:rPr>
          <w:rFonts w:ascii="Helvetica" w:hAnsi="Helvetica"/>
          <w:sz w:val="20"/>
          <w:szCs w:val="20"/>
        </w:rPr>
        <w:t>are available upon request.</w:t>
      </w:r>
      <w:r>
        <w:rPr>
          <w:rFonts w:ascii="Helvetica" w:hAnsi="Helvetica"/>
          <w:sz w:val="20"/>
          <w:szCs w:val="20"/>
        </w:rPr>
        <w:t xml:space="preserve"> </w:t>
      </w:r>
      <w:r w:rsidRPr="00427DC0">
        <w:rPr>
          <w:rFonts w:ascii="Helvetica" w:hAnsi="Helvetica"/>
          <w:sz w:val="20"/>
          <w:szCs w:val="20"/>
        </w:rPr>
        <w:t xml:space="preserve">Please contact </w:t>
      </w:r>
      <w:r w:rsidR="00DC15C9">
        <w:rPr>
          <w:rFonts w:ascii="Helvetica" w:hAnsi="Helvetica"/>
          <w:sz w:val="20"/>
          <w:szCs w:val="20"/>
        </w:rPr>
        <w:t>Jenn Godwin</w:t>
      </w:r>
      <w:r w:rsidRPr="00427DC0">
        <w:rPr>
          <w:rFonts w:ascii="Helvetica" w:hAnsi="Helvetica"/>
          <w:sz w:val="20"/>
          <w:szCs w:val="20"/>
        </w:rPr>
        <w:t xml:space="preserve">, </w:t>
      </w:r>
      <w:r w:rsidR="00DC15C9">
        <w:rPr>
          <w:rFonts w:ascii="Helvetica" w:hAnsi="Helvetica"/>
          <w:sz w:val="20"/>
          <w:szCs w:val="20"/>
        </w:rPr>
        <w:t>Communications</w:t>
      </w:r>
      <w:r w:rsidRPr="00427DC0">
        <w:rPr>
          <w:rFonts w:ascii="Helvetica" w:hAnsi="Helvetica"/>
          <w:sz w:val="20"/>
          <w:szCs w:val="20"/>
        </w:rPr>
        <w:t xml:space="preserve"> Manager for the Metal Museum, at (901) 774-6380 or</w:t>
      </w:r>
      <w:r w:rsidR="00DC15C9">
        <w:rPr>
          <w:rFonts w:ascii="Helvetica" w:hAnsi="Helvetica"/>
          <w:sz w:val="20"/>
          <w:szCs w:val="20"/>
        </w:rPr>
        <w:t xml:space="preserve"> </w:t>
      </w:r>
      <w:hyperlink r:id="rId10" w:history="1">
        <w:r w:rsidR="00DC15C9" w:rsidRPr="00D8356F">
          <w:rPr>
            <w:rStyle w:val="Hyperlink"/>
            <w:rFonts w:ascii="Helvetica" w:hAnsi="Helvetica"/>
            <w:sz w:val="20"/>
            <w:szCs w:val="20"/>
          </w:rPr>
          <w:t>jenngodwin@metalmuseum.org</w:t>
        </w:r>
      </w:hyperlink>
      <w:r w:rsidR="00DC15C9">
        <w:rPr>
          <w:rFonts w:ascii="Helvetica" w:hAnsi="Helvetica"/>
          <w:sz w:val="20"/>
          <w:szCs w:val="20"/>
        </w:rPr>
        <w:t>.</w:t>
      </w:r>
    </w:p>
    <w:sectPr w:rsidR="005660B0" w:rsidRPr="0072275C" w:rsidSect="008F52D7">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FB6"/>
    <w:rsid w:val="00023B6F"/>
    <w:rsid w:val="00041DFD"/>
    <w:rsid w:val="000616B2"/>
    <w:rsid w:val="00116B08"/>
    <w:rsid w:val="00131298"/>
    <w:rsid w:val="00186BB0"/>
    <w:rsid w:val="001B07FB"/>
    <w:rsid w:val="001E1744"/>
    <w:rsid w:val="001E3A59"/>
    <w:rsid w:val="00243EDD"/>
    <w:rsid w:val="002B53E8"/>
    <w:rsid w:val="003A300B"/>
    <w:rsid w:val="003C4DF7"/>
    <w:rsid w:val="003D5CCF"/>
    <w:rsid w:val="003F6269"/>
    <w:rsid w:val="004005A5"/>
    <w:rsid w:val="00444DF4"/>
    <w:rsid w:val="004A0F73"/>
    <w:rsid w:val="004A4C45"/>
    <w:rsid w:val="00554FB6"/>
    <w:rsid w:val="005660B0"/>
    <w:rsid w:val="005B460E"/>
    <w:rsid w:val="005B602A"/>
    <w:rsid w:val="005C1A3E"/>
    <w:rsid w:val="005D5A62"/>
    <w:rsid w:val="00603DFD"/>
    <w:rsid w:val="00640ABC"/>
    <w:rsid w:val="006B4B8D"/>
    <w:rsid w:val="006D61F6"/>
    <w:rsid w:val="006F423A"/>
    <w:rsid w:val="00702F31"/>
    <w:rsid w:val="0072275C"/>
    <w:rsid w:val="00767B30"/>
    <w:rsid w:val="007E6B0B"/>
    <w:rsid w:val="0087717E"/>
    <w:rsid w:val="00903AED"/>
    <w:rsid w:val="00916503"/>
    <w:rsid w:val="009742A4"/>
    <w:rsid w:val="00980A44"/>
    <w:rsid w:val="00A26DDF"/>
    <w:rsid w:val="00B43C64"/>
    <w:rsid w:val="00BE21AF"/>
    <w:rsid w:val="00CB538F"/>
    <w:rsid w:val="00DC15C9"/>
    <w:rsid w:val="00E2738C"/>
    <w:rsid w:val="00E757DF"/>
    <w:rsid w:val="00E771F0"/>
    <w:rsid w:val="00FF3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FE735"/>
  <w15:chartTrackingRefBased/>
  <w15:docId w15:val="{647099D0-2F78-6B4B-B4F9-5702B54D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B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54FB6"/>
    <w:rPr>
      <w:color w:val="0000FF"/>
      <w:u w:val="single"/>
    </w:rPr>
  </w:style>
  <w:style w:type="character" w:styleId="UnresolvedMention">
    <w:name w:val="Unresolved Mention"/>
    <w:basedOn w:val="DefaultParagraphFont"/>
    <w:uiPriority w:val="99"/>
    <w:semiHidden/>
    <w:unhideWhenUsed/>
    <w:rsid w:val="00DC15C9"/>
    <w:rPr>
      <w:color w:val="605E5C"/>
      <w:shd w:val="clear" w:color="auto" w:fill="E1DFDD"/>
    </w:rPr>
  </w:style>
  <w:style w:type="paragraph" w:customStyle="1" w:styleId="paragraph">
    <w:name w:val="paragraph"/>
    <w:basedOn w:val="Normal"/>
    <w:rsid w:val="003F6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F6269"/>
  </w:style>
  <w:style w:type="character" w:customStyle="1" w:styleId="eop">
    <w:name w:val="eop"/>
    <w:basedOn w:val="DefaultParagraphFont"/>
    <w:rsid w:val="003F62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159970">
      <w:bodyDiv w:val="1"/>
      <w:marLeft w:val="0"/>
      <w:marRight w:val="0"/>
      <w:marTop w:val="0"/>
      <w:marBottom w:val="0"/>
      <w:divBdr>
        <w:top w:val="none" w:sz="0" w:space="0" w:color="auto"/>
        <w:left w:val="none" w:sz="0" w:space="0" w:color="auto"/>
        <w:bottom w:val="none" w:sz="0" w:space="0" w:color="auto"/>
        <w:right w:val="none" w:sz="0" w:space="0" w:color="auto"/>
      </w:divBdr>
    </w:div>
    <w:div w:id="590893955">
      <w:bodyDiv w:val="1"/>
      <w:marLeft w:val="0"/>
      <w:marRight w:val="0"/>
      <w:marTop w:val="0"/>
      <w:marBottom w:val="0"/>
      <w:divBdr>
        <w:top w:val="none" w:sz="0" w:space="0" w:color="auto"/>
        <w:left w:val="none" w:sz="0" w:space="0" w:color="auto"/>
        <w:bottom w:val="none" w:sz="0" w:space="0" w:color="auto"/>
        <w:right w:val="none" w:sz="0" w:space="0" w:color="auto"/>
      </w:divBdr>
    </w:div>
    <w:div w:id="630331124">
      <w:bodyDiv w:val="1"/>
      <w:marLeft w:val="0"/>
      <w:marRight w:val="0"/>
      <w:marTop w:val="0"/>
      <w:marBottom w:val="0"/>
      <w:divBdr>
        <w:top w:val="none" w:sz="0" w:space="0" w:color="auto"/>
        <w:left w:val="none" w:sz="0" w:space="0" w:color="auto"/>
        <w:bottom w:val="none" w:sz="0" w:space="0" w:color="auto"/>
        <w:right w:val="none" w:sz="0" w:space="0" w:color="auto"/>
      </w:divBdr>
    </w:div>
    <w:div w:id="962687691">
      <w:bodyDiv w:val="1"/>
      <w:marLeft w:val="0"/>
      <w:marRight w:val="0"/>
      <w:marTop w:val="0"/>
      <w:marBottom w:val="0"/>
      <w:divBdr>
        <w:top w:val="none" w:sz="0" w:space="0" w:color="auto"/>
        <w:left w:val="none" w:sz="0" w:space="0" w:color="auto"/>
        <w:bottom w:val="none" w:sz="0" w:space="0" w:color="auto"/>
        <w:right w:val="none" w:sz="0" w:space="0" w:color="auto"/>
      </w:divBdr>
    </w:div>
    <w:div w:id="1037242809">
      <w:bodyDiv w:val="1"/>
      <w:marLeft w:val="0"/>
      <w:marRight w:val="0"/>
      <w:marTop w:val="0"/>
      <w:marBottom w:val="0"/>
      <w:divBdr>
        <w:top w:val="none" w:sz="0" w:space="0" w:color="auto"/>
        <w:left w:val="none" w:sz="0" w:space="0" w:color="auto"/>
        <w:bottom w:val="none" w:sz="0" w:space="0" w:color="auto"/>
        <w:right w:val="none" w:sz="0" w:space="0" w:color="auto"/>
      </w:divBdr>
    </w:div>
    <w:div w:id="1173496337">
      <w:bodyDiv w:val="1"/>
      <w:marLeft w:val="0"/>
      <w:marRight w:val="0"/>
      <w:marTop w:val="0"/>
      <w:marBottom w:val="0"/>
      <w:divBdr>
        <w:top w:val="none" w:sz="0" w:space="0" w:color="auto"/>
        <w:left w:val="none" w:sz="0" w:space="0" w:color="auto"/>
        <w:bottom w:val="none" w:sz="0" w:space="0" w:color="auto"/>
        <w:right w:val="none" w:sz="0" w:space="0" w:color="auto"/>
      </w:divBdr>
    </w:div>
    <w:div w:id="1399552440">
      <w:bodyDiv w:val="1"/>
      <w:marLeft w:val="0"/>
      <w:marRight w:val="0"/>
      <w:marTop w:val="0"/>
      <w:marBottom w:val="0"/>
      <w:divBdr>
        <w:top w:val="none" w:sz="0" w:space="0" w:color="auto"/>
        <w:left w:val="none" w:sz="0" w:space="0" w:color="auto"/>
        <w:bottom w:val="none" w:sz="0" w:space="0" w:color="auto"/>
        <w:right w:val="none" w:sz="0" w:space="0" w:color="auto"/>
      </w:divBdr>
    </w:div>
    <w:div w:id="1834877596">
      <w:bodyDiv w:val="1"/>
      <w:marLeft w:val="0"/>
      <w:marRight w:val="0"/>
      <w:marTop w:val="0"/>
      <w:marBottom w:val="0"/>
      <w:divBdr>
        <w:top w:val="none" w:sz="0" w:space="0" w:color="auto"/>
        <w:left w:val="none" w:sz="0" w:space="0" w:color="auto"/>
        <w:bottom w:val="none" w:sz="0" w:space="0" w:color="auto"/>
        <w:right w:val="none" w:sz="0" w:space="0" w:color="auto"/>
      </w:divBdr>
      <w:divsChild>
        <w:div w:id="460734635">
          <w:marLeft w:val="0"/>
          <w:marRight w:val="0"/>
          <w:marTop w:val="0"/>
          <w:marBottom w:val="0"/>
          <w:divBdr>
            <w:top w:val="none" w:sz="0" w:space="0" w:color="auto"/>
            <w:left w:val="none" w:sz="0" w:space="0" w:color="auto"/>
            <w:bottom w:val="none" w:sz="0" w:space="0" w:color="auto"/>
            <w:right w:val="none" w:sz="0" w:space="0" w:color="auto"/>
          </w:divBdr>
        </w:div>
        <w:div w:id="1991326769">
          <w:marLeft w:val="0"/>
          <w:marRight w:val="0"/>
          <w:marTop w:val="0"/>
          <w:marBottom w:val="0"/>
          <w:divBdr>
            <w:top w:val="none" w:sz="0" w:space="0" w:color="auto"/>
            <w:left w:val="none" w:sz="0" w:space="0" w:color="auto"/>
            <w:bottom w:val="none" w:sz="0" w:space="0" w:color="auto"/>
            <w:right w:val="none" w:sz="0" w:space="0" w:color="auto"/>
          </w:divBdr>
        </w:div>
        <w:div w:id="872499912">
          <w:marLeft w:val="0"/>
          <w:marRight w:val="0"/>
          <w:marTop w:val="0"/>
          <w:marBottom w:val="0"/>
          <w:divBdr>
            <w:top w:val="none" w:sz="0" w:space="0" w:color="auto"/>
            <w:left w:val="none" w:sz="0" w:space="0" w:color="auto"/>
            <w:bottom w:val="none" w:sz="0" w:space="0" w:color="auto"/>
            <w:right w:val="none" w:sz="0" w:space="0" w:color="auto"/>
          </w:divBdr>
        </w:div>
        <w:div w:id="1827165530">
          <w:marLeft w:val="0"/>
          <w:marRight w:val="0"/>
          <w:marTop w:val="0"/>
          <w:marBottom w:val="0"/>
          <w:divBdr>
            <w:top w:val="none" w:sz="0" w:space="0" w:color="auto"/>
            <w:left w:val="none" w:sz="0" w:space="0" w:color="auto"/>
            <w:bottom w:val="none" w:sz="0" w:space="0" w:color="auto"/>
            <w:right w:val="none" w:sz="0" w:space="0" w:color="auto"/>
          </w:divBdr>
        </w:div>
        <w:div w:id="2135128021">
          <w:marLeft w:val="0"/>
          <w:marRight w:val="0"/>
          <w:marTop w:val="0"/>
          <w:marBottom w:val="0"/>
          <w:divBdr>
            <w:top w:val="none" w:sz="0" w:space="0" w:color="auto"/>
            <w:left w:val="none" w:sz="0" w:space="0" w:color="auto"/>
            <w:bottom w:val="none" w:sz="0" w:space="0" w:color="auto"/>
            <w:right w:val="none" w:sz="0" w:space="0" w:color="auto"/>
          </w:divBdr>
        </w:div>
        <w:div w:id="1431197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talmuseum.org/rings"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hyperlink" Target="mailto:jenngodwin@metalmuseum.org" TargetMode="External"/><Relationship Id="rId10" Type="http://schemas.openxmlformats.org/officeDocument/2006/relationships/hyperlink" Target="mailto:jenngodwin@metalmuseum.org" TargetMode="External"/><Relationship Id="rId4" Type="http://schemas.openxmlformats.org/officeDocument/2006/relationships/image" Target="media/image1.jpeg"/><Relationship Id="rId9" Type="http://schemas.openxmlformats.org/officeDocument/2006/relationships/hyperlink" Target="http://www.metalmuseu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Godwin</dc:creator>
  <cp:keywords/>
  <dc:description/>
  <cp:lastModifiedBy>Jenn Godwin</cp:lastModifiedBy>
  <cp:revision>5</cp:revision>
  <dcterms:created xsi:type="dcterms:W3CDTF">2022-03-06T17:42:00Z</dcterms:created>
  <dcterms:modified xsi:type="dcterms:W3CDTF">2022-03-08T19:36:00Z</dcterms:modified>
</cp:coreProperties>
</file>